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9884C">
      <w:pPr>
        <w:pBdr>
          <w:top w:val="none" w:color="auto" w:sz="0" w:space="0"/>
          <w:left w:val="none" w:color="auto" w:sz="0" w:space="0"/>
          <w:bottom w:val="none" w:color="auto" w:sz="0" w:space="0"/>
          <w:right w:val="none" w:color="auto" w:sz="0" w:space="0"/>
          <w:between w:val="none" w:color="auto" w:sz="0" w:space="0"/>
        </w:pBdr>
        <w:tabs>
          <w:tab w:val="left" w:pos="3770"/>
          <w:tab w:val="center" w:pos="6786"/>
        </w:tabs>
        <w:spacing w:after="0" w:line="240" w:lineRule="auto"/>
        <w:ind w:hanging="10"/>
        <w:jc w:val="left"/>
        <w:rPr>
          <w:rFonts w:ascii="Montserrat Medium" w:hAnsi="Montserrat Medium" w:eastAsia="Montserrat Medium" w:cs="Montserrat Medium"/>
          <w:b/>
          <w:color w:val="000000"/>
        </w:rPr>
      </w:pPr>
    </w:p>
    <w:p w14:paraId="013E9261">
      <w:pPr>
        <w:pBdr>
          <w:top w:val="none" w:color="auto" w:sz="0" w:space="0"/>
          <w:left w:val="none" w:color="auto" w:sz="0" w:space="0"/>
          <w:bottom w:val="none" w:color="auto" w:sz="0" w:space="0"/>
          <w:right w:val="none" w:color="auto" w:sz="0" w:space="0"/>
          <w:between w:val="none" w:color="auto" w:sz="0" w:space="0"/>
        </w:pBdr>
        <w:tabs>
          <w:tab w:val="left" w:pos="3770"/>
          <w:tab w:val="center" w:pos="6786"/>
        </w:tabs>
        <w:spacing w:after="0" w:line="240" w:lineRule="auto"/>
        <w:ind w:hanging="10"/>
        <w:jc w:val="left"/>
        <w:rPr>
          <w:color w:val="000000"/>
        </w:rPr>
      </w:pPr>
      <w:r>
        <w:rPr>
          <w:rFonts w:ascii="Montserrat Medium" w:hAnsi="Montserrat Medium" w:eastAsia="Montserrat Medium" w:cs="Montserrat Medium"/>
          <w:b/>
          <w:color w:val="000000"/>
        </w:rPr>
        <w:tab/>
      </w:r>
      <w:r>
        <w:rPr>
          <w:rFonts w:ascii="Montserrat Medium" w:hAnsi="Montserrat Medium" w:eastAsia="Montserrat Medium" w:cs="Montserrat Medium"/>
          <w:b/>
          <w:color w:val="000000"/>
        </w:rPr>
        <w:tab/>
      </w:r>
      <w:r>
        <w:rPr>
          <w:b/>
          <w:color w:val="000000"/>
        </w:rPr>
        <w:t>TecNM/INSTITUTO TECNOLÓGICO DE SAN JUAN DEL RÍO</w:t>
      </w:r>
    </w:p>
    <w:p w14:paraId="0D1F6E3F">
      <w:pPr>
        <w:pBdr>
          <w:top w:val="none" w:color="auto" w:sz="0" w:space="0"/>
          <w:left w:val="none" w:color="auto" w:sz="0" w:space="0"/>
          <w:bottom w:val="none" w:color="auto" w:sz="0" w:space="0"/>
          <w:right w:val="none" w:color="auto" w:sz="0" w:space="0"/>
          <w:between w:val="none" w:color="auto" w:sz="0" w:space="0"/>
        </w:pBdr>
        <w:spacing w:after="0" w:line="240" w:lineRule="auto"/>
        <w:ind w:hanging="10"/>
        <w:jc w:val="center"/>
        <w:rPr>
          <w:b/>
          <w:color w:val="000000"/>
        </w:rPr>
      </w:pPr>
      <w:r>
        <w:rPr>
          <w:b/>
          <w:color w:val="000000"/>
        </w:rPr>
        <w:t>INSTRUMENTACIÓN DIDÁCTICA PARA LA FORMACIÓN Y DESARROLLO DE COMPETENCIAS</w:t>
      </w:r>
    </w:p>
    <w:p w14:paraId="23AA1B33">
      <w:pPr>
        <w:ind w:firstLine="10"/>
        <w:jc w:val="center"/>
        <w:rPr>
          <w:b/>
        </w:rPr>
      </w:pPr>
    </w:p>
    <w:p w14:paraId="19F3CBB7">
      <w:pPr>
        <w:ind w:left="2124" w:firstLine="707"/>
        <w:rPr>
          <w:b/>
        </w:rPr>
      </w:pPr>
      <w:r>
        <w:t xml:space="preserve">   Periodo:</w:t>
      </w:r>
      <w:r>
        <w:rPr>
          <w:b/>
        </w:rPr>
        <w:t xml:space="preserve"> </w:t>
      </w:r>
      <w:r>
        <w:rPr>
          <w:u w:val="single"/>
        </w:rPr>
        <w:t>Agosto – diciembre 2025</w:t>
      </w:r>
    </w:p>
    <w:p w14:paraId="224FA386">
      <w:pPr>
        <w:ind w:left="2977"/>
      </w:pPr>
      <w:r>
        <w:t>Nombre de la asignatura:  </w:t>
      </w:r>
      <w:r>
        <w:rPr>
          <w:u w:val="single"/>
        </w:rPr>
        <w:t>ÁLGEBRA LINEAL</w:t>
      </w:r>
    </w:p>
    <w:p w14:paraId="13976A08">
      <w:pPr>
        <w:ind w:left="2977"/>
      </w:pPr>
      <w:r>
        <w:t>Clave de la asignatura:  </w:t>
      </w:r>
      <w:r>
        <w:rPr>
          <w:u w:val="single"/>
        </w:rPr>
        <w:t>ACF 0903</w:t>
      </w:r>
    </w:p>
    <w:p w14:paraId="4F650701">
      <w:pPr>
        <w:tabs>
          <w:tab w:val="left" w:pos="7380"/>
        </w:tabs>
        <w:ind w:left="2977"/>
        <w:rPr>
          <w:u w:val="single"/>
        </w:rPr>
      </w:pPr>
      <w:r>
        <w:t xml:space="preserve">Horas teoría-Horas práctica-Créditos: </w:t>
      </w:r>
      <w:r>
        <w:rPr>
          <w:u w:val="single"/>
        </w:rPr>
        <w:t>3-2-5</w:t>
      </w:r>
    </w:p>
    <w:p w14:paraId="244C78B5">
      <w:pPr>
        <w:ind w:left="2977"/>
        <w:rPr>
          <w:rFonts w:hint="default"/>
          <w:b/>
          <w:u w:val="single"/>
          <w:lang w:val="es-ES"/>
        </w:rPr>
      </w:pPr>
      <w:r>
        <w:t xml:space="preserve">Nombre del Programa Educativo: </w:t>
      </w:r>
      <w:r>
        <w:rPr>
          <w:u w:val="single"/>
        </w:rPr>
        <w:t xml:space="preserve">INGENIERÍA </w:t>
      </w:r>
      <w:r>
        <w:rPr>
          <w:rFonts w:hint="default"/>
          <w:u w:val="single"/>
          <w:lang w:val="es-ES"/>
        </w:rPr>
        <w:t>EN GESTIÓN EMPRESARIAL</w:t>
      </w:r>
    </w:p>
    <w:p w14:paraId="29523071">
      <w:pPr>
        <w:ind w:left="2977"/>
        <w:rPr>
          <w:rFonts w:hint="default"/>
          <w:u w:val="single"/>
          <w:lang w:val="es-ES"/>
        </w:rPr>
      </w:pPr>
      <w:r>
        <w:t>Plan de Estudios</w:t>
      </w:r>
      <w:r>
        <w:rPr>
          <w:u w:val="single"/>
        </w:rPr>
        <w:t>: I</w:t>
      </w:r>
      <w:r>
        <w:rPr>
          <w:rFonts w:hint="default"/>
          <w:u w:val="single"/>
          <w:lang w:val="es-ES"/>
        </w:rPr>
        <w:t>GEM - 2009 - 201</w:t>
      </w:r>
    </w:p>
    <w:p w14:paraId="0401DA40">
      <w:pPr>
        <w:tabs>
          <w:tab w:val="left" w:pos="7380"/>
        </w:tabs>
        <w:ind w:left="2977"/>
      </w:pPr>
    </w:p>
    <w:p w14:paraId="1E4A2267">
      <w:pPr>
        <w:pStyle w:val="73"/>
        <w:numPr>
          <w:ilvl w:val="0"/>
          <w:numId w:val="1"/>
        </w:numPr>
        <w:rPr>
          <w:b/>
        </w:rPr>
      </w:pPr>
      <w:r>
        <w:rPr>
          <w:b/>
        </w:rPr>
        <w:t>Caracterización de la asignatura</w:t>
      </w:r>
    </w:p>
    <w:p w14:paraId="1ECA1E7E">
      <w:pPr>
        <w:pStyle w:val="73"/>
        <w:ind w:left="380"/>
        <w:rPr>
          <w:b/>
        </w:rPr>
      </w:pPr>
    </w:p>
    <w:tbl>
      <w:tblPr>
        <w:tblStyle w:val="43"/>
        <w:tblW w:w="1355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2"/>
      </w:tblGrid>
      <w:tr w14:paraId="399E22C8">
        <w:tc>
          <w:tcPr>
            <w:tcW w:w="13552" w:type="dxa"/>
          </w:tcPr>
          <w:p w14:paraId="3F57B90D">
            <w:pPr>
              <w:spacing w:after="0" w:line="240" w:lineRule="auto"/>
              <w:ind w:left="0"/>
              <w:rPr>
                <w:b/>
              </w:rPr>
            </w:pPr>
          </w:p>
          <w:p w14:paraId="050A6F64">
            <w:pPr>
              <w:pBdr>
                <w:top w:val="none" w:color="auto" w:sz="0" w:space="0"/>
                <w:left w:val="none" w:color="auto" w:sz="0" w:space="0"/>
                <w:bottom w:val="none" w:color="auto" w:sz="0" w:space="0"/>
                <w:right w:val="none" w:color="auto" w:sz="0" w:space="0"/>
                <w:between w:val="none" w:color="auto" w:sz="0" w:space="0"/>
              </w:pBdr>
              <w:spacing w:before="5" w:after="0" w:line="240" w:lineRule="auto"/>
              <w:ind w:left="117" w:right="46" w:firstLine="4"/>
              <w:rPr>
                <w:rFonts w:ascii="Times New Roman" w:hAnsi="Times New Roman" w:eastAsia="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14:paraId="6BDC8EFC">
            <w:pPr>
              <w:spacing w:after="0" w:line="240" w:lineRule="auto"/>
              <w:ind w:left="0"/>
              <w:rPr>
                <w:b/>
              </w:rPr>
            </w:pPr>
          </w:p>
        </w:tc>
      </w:tr>
    </w:tbl>
    <w:p w14:paraId="79CEF2CB">
      <w:pPr>
        <w:ind w:left="0"/>
        <w:rPr>
          <w:b/>
        </w:rPr>
      </w:pPr>
    </w:p>
    <w:p w14:paraId="3A97E255">
      <w:pPr>
        <w:pStyle w:val="73"/>
        <w:numPr>
          <w:ilvl w:val="0"/>
          <w:numId w:val="1"/>
        </w:numPr>
        <w:rPr>
          <w:b/>
        </w:rPr>
      </w:pPr>
      <w:r>
        <w:rPr>
          <w:b/>
        </w:rPr>
        <w:t>Intención Didáctica</w:t>
      </w:r>
    </w:p>
    <w:p w14:paraId="084A4766">
      <w:pPr>
        <w:pStyle w:val="73"/>
        <w:ind w:left="380"/>
        <w:rPr>
          <w:b/>
        </w:rPr>
      </w:pPr>
    </w:p>
    <w:tbl>
      <w:tblPr>
        <w:tblStyle w:val="44"/>
        <w:tblW w:w="1355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2"/>
      </w:tblGrid>
      <w:tr w14:paraId="10CCF53D">
        <w:tc>
          <w:tcPr>
            <w:tcW w:w="13552" w:type="dxa"/>
          </w:tcPr>
          <w:p w14:paraId="176538F8">
            <w:pPr>
              <w:pBdr>
                <w:top w:val="none" w:color="auto" w:sz="0" w:space="0"/>
                <w:left w:val="none" w:color="auto" w:sz="0" w:space="0"/>
                <w:bottom w:val="none" w:color="auto" w:sz="0" w:space="0"/>
                <w:right w:val="none" w:color="auto" w:sz="0" w:space="0"/>
                <w:between w:val="none" w:color="auto" w:sz="0" w:space="0"/>
              </w:pBdr>
              <w:spacing w:after="0" w:line="240" w:lineRule="auto"/>
              <w:ind w:left="0"/>
              <w:rPr>
                <w:rFonts w:ascii="Times New Roman" w:hAnsi="Times New Roman" w:eastAsia="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14:paraId="3FA323B4">
            <w:pPr>
              <w:pBdr>
                <w:top w:val="none" w:color="auto" w:sz="0" w:space="0"/>
                <w:left w:val="none" w:color="auto" w:sz="0" w:space="0"/>
                <w:bottom w:val="none" w:color="auto" w:sz="0" w:space="0"/>
                <w:right w:val="none" w:color="auto" w:sz="0" w:space="0"/>
                <w:between w:val="none" w:color="auto" w:sz="0" w:space="0"/>
              </w:pBdr>
              <w:spacing w:after="0" w:line="240" w:lineRule="auto"/>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14:paraId="4B36517F">
            <w:pPr>
              <w:spacing w:after="0" w:line="240" w:lineRule="auto"/>
              <w:ind w:left="0"/>
              <w:rPr>
                <w:rFonts w:ascii="Times New Roman" w:hAnsi="Times New Roman" w:eastAsia="Times New Roman" w:cs="Times New Roman"/>
                <w:color w:val="000000"/>
                <w:sz w:val="24"/>
                <w:szCs w:val="24"/>
              </w:rPr>
            </w:pPr>
            <w:r>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14:paraId="0B0059E1">
            <w:pPr>
              <w:spacing w:after="0" w:line="240" w:lineRule="auto"/>
              <w:ind w:left="0"/>
              <w:rPr>
                <w:rFonts w:ascii="Times New Roman" w:hAnsi="Times New Roman" w:eastAsia="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14:paraId="51CC52BF">
            <w:pPr>
              <w:spacing w:after="0" w:line="240" w:lineRule="auto"/>
              <w:ind w:left="0"/>
              <w:jc w:val="left"/>
              <w:rPr>
                <w:rFonts w:ascii="Times New Roman" w:hAnsi="Times New Roman" w:eastAsia="Times New Roman" w:cs="Times New Roman"/>
                <w:color w:val="000000"/>
                <w:sz w:val="24"/>
                <w:szCs w:val="24"/>
              </w:rPr>
            </w:pPr>
          </w:p>
          <w:p w14:paraId="22B4AAD7">
            <w:pPr>
              <w:spacing w:after="0" w:line="240" w:lineRule="auto"/>
              <w:ind w:left="0"/>
              <w:rPr>
                <w:rFonts w:ascii="Times New Roman" w:hAnsi="Times New Roman" w:eastAsia="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67774C56">
            <w:pPr>
              <w:spacing w:after="0" w:line="240" w:lineRule="auto"/>
              <w:ind w:left="0"/>
              <w:rPr>
                <w:rFonts w:ascii="Times New Roman" w:hAnsi="Times New Roman" w:eastAsia="Times New Roman" w:cs="Times New Roman"/>
                <w:color w:val="000000"/>
                <w:sz w:val="24"/>
                <w:szCs w:val="24"/>
              </w:rPr>
            </w:pPr>
            <w:r>
              <w:t> </w:t>
            </w:r>
          </w:p>
          <w:p w14:paraId="5B77C104">
            <w:pPr>
              <w:spacing w:after="0" w:line="240" w:lineRule="auto"/>
              <w:ind w:left="0"/>
              <w:rPr>
                <w:rFonts w:ascii="Times New Roman" w:hAnsi="Times New Roman" w:eastAsia="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 s, capacidad crítica y autocrítica y la capacidad de trabajo en equipo. </w:t>
            </w:r>
          </w:p>
          <w:p w14:paraId="3367AAFD">
            <w:pPr>
              <w:spacing w:after="0" w:line="240" w:lineRule="auto"/>
              <w:ind w:left="0"/>
              <w:jc w:val="left"/>
              <w:rPr>
                <w:rFonts w:ascii="Times New Roman" w:hAnsi="Times New Roman" w:eastAsia="Times New Roman" w:cs="Times New Roman"/>
                <w:color w:val="000000"/>
                <w:sz w:val="24"/>
                <w:szCs w:val="24"/>
              </w:rPr>
            </w:pPr>
          </w:p>
          <w:p w14:paraId="6E958B9D">
            <w:pPr>
              <w:spacing w:after="0" w:line="240" w:lineRule="auto"/>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6B3B038B">
      <w:pPr>
        <w:ind w:firstLine="10"/>
        <w:rPr>
          <w:b/>
        </w:rPr>
      </w:pPr>
    </w:p>
    <w:p w14:paraId="5388EEEB">
      <w:pPr>
        <w:pStyle w:val="73"/>
        <w:numPr>
          <w:ilvl w:val="0"/>
          <w:numId w:val="1"/>
        </w:numPr>
        <w:rPr>
          <w:b/>
        </w:rPr>
      </w:pPr>
      <w:r>
        <w:rPr>
          <w:b/>
        </w:rPr>
        <w:t xml:space="preserve">Competencia de la asignatura </w:t>
      </w:r>
    </w:p>
    <w:p w14:paraId="49D4631A">
      <w:pPr>
        <w:pStyle w:val="73"/>
        <w:ind w:left="380"/>
        <w:rPr>
          <w:b/>
        </w:rPr>
      </w:pPr>
    </w:p>
    <w:tbl>
      <w:tblPr>
        <w:tblStyle w:val="45"/>
        <w:tblW w:w="1355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2"/>
      </w:tblGrid>
      <w:tr w14:paraId="4CFB9599">
        <w:tc>
          <w:tcPr>
            <w:tcW w:w="13552" w:type="dxa"/>
          </w:tcPr>
          <w:p w14:paraId="48240A87">
            <w:pPr>
              <w:spacing w:after="0" w:line="240" w:lineRule="auto"/>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14:paraId="19A5FD0C">
      <w:pPr>
        <w:ind w:firstLine="10"/>
      </w:pPr>
    </w:p>
    <w:p w14:paraId="43064DE1">
      <w:pPr>
        <w:rPr>
          <w:b/>
        </w:rPr>
      </w:pPr>
      <w:r>
        <w:rPr>
          <w:b/>
        </w:rPr>
        <w:br w:type="page"/>
      </w:r>
    </w:p>
    <w:p w14:paraId="12ECE14C">
      <w:pPr>
        <w:pStyle w:val="73"/>
        <w:numPr>
          <w:ilvl w:val="0"/>
          <w:numId w:val="1"/>
        </w:numPr>
        <w:tabs>
          <w:tab w:val="left" w:pos="11655"/>
        </w:tabs>
        <w:rPr>
          <w:b/>
        </w:rPr>
      </w:pPr>
      <w:r>
        <w:rPr>
          <w:b/>
        </w:rPr>
        <w:t xml:space="preserve">Análisis por competencias específicas </w:t>
      </w:r>
    </w:p>
    <w:p w14:paraId="7382DEFD">
      <w:pPr>
        <w:pStyle w:val="73"/>
        <w:tabs>
          <w:tab w:val="left" w:pos="11655"/>
        </w:tabs>
        <w:ind w:left="380"/>
        <w:rPr>
          <w:b/>
        </w:rPr>
      </w:pPr>
    </w:p>
    <w:p w14:paraId="568E4A29">
      <w:pPr>
        <w:ind w:firstLine="10"/>
        <w:rPr>
          <w:color w:val="000000"/>
        </w:rPr>
      </w:pPr>
      <w:r>
        <w:rPr>
          <w:b/>
        </w:rPr>
        <w:t xml:space="preserve">Competencia No 1: </w:t>
      </w:r>
      <w:r>
        <w:t xml:space="preserve">  Números complejos</w:t>
      </w:r>
      <w:r>
        <w:rPr>
          <w:color w:val="000000"/>
        </w:rPr>
        <w:t xml:space="preserve"> </w:t>
      </w:r>
    </w:p>
    <w:p w14:paraId="352B5A0C">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 Manejo de números complejos con todas las operaciones básicas y convertir estos números a su forma polar y exponencial</w:t>
      </w:r>
    </w:p>
    <w:p w14:paraId="50025A4B">
      <w:pPr>
        <w:spacing w:after="0" w:line="240" w:lineRule="auto"/>
        <w:ind w:left="0"/>
        <w:jc w:val="left"/>
        <w:rPr>
          <w:color w:val="000000"/>
        </w:rPr>
      </w:pPr>
      <w:r>
        <w:rPr>
          <w:b/>
        </w:rPr>
        <w:t>Criterios transversales SEAES incorporados:</w:t>
      </w:r>
      <w:r>
        <w:br w:type="textWrapping"/>
      </w:r>
      <w:r>
        <w:t>Responsabilidad social, equidad de género, inclusión, excelencia, innovación social, vanguardia, interculturalidad.</w:t>
      </w:r>
    </w:p>
    <w:p w14:paraId="30B31F60">
      <w:pPr>
        <w:ind w:firstLine="10"/>
      </w:pPr>
    </w:p>
    <w:tbl>
      <w:tblPr>
        <w:tblStyle w:val="46"/>
        <w:tblW w:w="13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224"/>
        <w:gridCol w:w="3256"/>
        <w:gridCol w:w="2974"/>
        <w:gridCol w:w="2408"/>
        <w:gridCol w:w="1416"/>
      </w:tblGrid>
      <w:tr w14:paraId="13AFC7F1">
        <w:tc>
          <w:tcPr>
            <w:tcW w:w="3225" w:type="dxa"/>
            <w:vAlign w:val="center"/>
          </w:tcPr>
          <w:p w14:paraId="4A9CCDBE">
            <w:pPr>
              <w:ind w:firstLine="10"/>
              <w:jc w:val="center"/>
              <w:rPr>
                <w:b/>
                <w:smallCaps/>
              </w:rPr>
            </w:pPr>
            <w:r>
              <w:rPr>
                <w:b/>
                <w:smallCaps/>
              </w:rPr>
              <w:t>Temas y subtemas para desarrollar la competencia específica</w:t>
            </w:r>
          </w:p>
        </w:tc>
        <w:tc>
          <w:tcPr>
            <w:tcW w:w="3256" w:type="dxa"/>
            <w:vAlign w:val="center"/>
          </w:tcPr>
          <w:p w14:paraId="4BE19822">
            <w:pPr>
              <w:ind w:firstLine="10"/>
              <w:jc w:val="center"/>
              <w:rPr>
                <w:b/>
                <w:smallCaps/>
              </w:rPr>
            </w:pPr>
            <w:r>
              <w:rPr>
                <w:b/>
                <w:smallCaps/>
              </w:rPr>
              <w:t>Actividades de aprendizaje</w:t>
            </w:r>
          </w:p>
        </w:tc>
        <w:tc>
          <w:tcPr>
            <w:tcW w:w="2974" w:type="dxa"/>
            <w:vAlign w:val="center"/>
          </w:tcPr>
          <w:p w14:paraId="5AD29176">
            <w:pPr>
              <w:ind w:firstLine="10"/>
              <w:jc w:val="center"/>
              <w:rPr>
                <w:b/>
                <w:smallCaps/>
              </w:rPr>
            </w:pPr>
            <w:r>
              <w:rPr>
                <w:b/>
                <w:smallCaps/>
              </w:rPr>
              <w:t>Actividades de enseñanza</w:t>
            </w:r>
          </w:p>
        </w:tc>
        <w:tc>
          <w:tcPr>
            <w:tcW w:w="2408" w:type="dxa"/>
            <w:vAlign w:val="center"/>
          </w:tcPr>
          <w:p w14:paraId="194EC3CC">
            <w:pPr>
              <w:ind w:firstLine="10"/>
              <w:jc w:val="center"/>
              <w:rPr>
                <w:b/>
                <w:smallCaps/>
              </w:rPr>
            </w:pPr>
            <w:r>
              <w:rPr>
                <w:b/>
                <w:smallCaps/>
              </w:rPr>
              <w:t>Desarrollo de competencias genéricas</w:t>
            </w:r>
          </w:p>
        </w:tc>
        <w:tc>
          <w:tcPr>
            <w:tcW w:w="1416" w:type="dxa"/>
            <w:vAlign w:val="center"/>
          </w:tcPr>
          <w:p w14:paraId="735803B9">
            <w:pPr>
              <w:ind w:firstLine="10"/>
              <w:jc w:val="center"/>
              <w:rPr>
                <w:b/>
                <w:smallCaps/>
              </w:rPr>
            </w:pPr>
            <w:r>
              <w:rPr>
                <w:b/>
                <w:smallCaps/>
              </w:rPr>
              <w:t>Horas teórico-práctica</w:t>
            </w:r>
          </w:p>
        </w:tc>
      </w:tr>
      <w:tr w14:paraId="14053653">
        <w:tc>
          <w:tcPr>
            <w:tcW w:w="3225" w:type="dxa"/>
            <w:vAlign w:val="center"/>
          </w:tcPr>
          <w:p w14:paraId="49893FA1">
            <w:pPr>
              <w:numPr>
                <w:ilvl w:val="0"/>
                <w:numId w:val="2"/>
              </w:numPr>
              <w:spacing w:after="0" w:line="240" w:lineRule="auto"/>
              <w:jc w:val="left"/>
            </w:pPr>
            <w:r>
              <w:t>Definición y origen de los números complejos.</w:t>
            </w:r>
          </w:p>
          <w:p w14:paraId="2FADF5E6">
            <w:pPr>
              <w:numPr>
                <w:ilvl w:val="0"/>
                <w:numId w:val="2"/>
              </w:numPr>
              <w:spacing w:after="0" w:line="240" w:lineRule="auto"/>
              <w:jc w:val="left"/>
            </w:pPr>
            <w:r>
              <w:t> Operaciones fundamentales con números complejos.</w:t>
            </w:r>
          </w:p>
          <w:p w14:paraId="0A58A842">
            <w:pPr>
              <w:numPr>
                <w:ilvl w:val="0"/>
                <w:numId w:val="2"/>
              </w:numPr>
              <w:spacing w:after="0" w:line="240" w:lineRule="auto"/>
              <w:jc w:val="left"/>
            </w:pPr>
            <w:r>
              <w:t>Potencias de “i”, módulo o valor absoluto de un número complejo.</w:t>
            </w:r>
          </w:p>
          <w:p w14:paraId="1F76E40F">
            <w:pPr>
              <w:numPr>
                <w:ilvl w:val="0"/>
                <w:numId w:val="2"/>
              </w:numPr>
              <w:spacing w:after="0" w:line="240" w:lineRule="auto"/>
              <w:jc w:val="left"/>
            </w:pPr>
            <w:r>
              <w:t>Forma polar y exponencial de un número complejo.</w:t>
            </w:r>
          </w:p>
          <w:p w14:paraId="46B55459">
            <w:pPr>
              <w:numPr>
                <w:ilvl w:val="0"/>
                <w:numId w:val="2"/>
              </w:numPr>
              <w:spacing w:after="0" w:line="240" w:lineRule="auto"/>
              <w:jc w:val="left"/>
            </w:pPr>
            <w:r>
              <w:t>Teorema de De Moivre, potencias y extracción de raíces de un número complejo.</w:t>
            </w:r>
          </w:p>
          <w:p w14:paraId="2AEA83A3">
            <w:pPr>
              <w:numPr>
                <w:ilvl w:val="0"/>
                <w:numId w:val="2"/>
              </w:numPr>
              <w:spacing w:after="0" w:line="240" w:lineRule="auto"/>
              <w:jc w:val="left"/>
            </w:pPr>
            <w:r>
              <w:t>Ecuaciones polinómicas</w:t>
            </w:r>
          </w:p>
          <w:p w14:paraId="59CA0DF6">
            <w:pPr>
              <w:ind w:left="283" w:hanging="283"/>
              <w:jc w:val="left"/>
            </w:pPr>
          </w:p>
        </w:tc>
        <w:tc>
          <w:tcPr>
            <w:tcW w:w="3256" w:type="dxa"/>
            <w:vAlign w:val="center"/>
          </w:tcPr>
          <w:p w14:paraId="080D50C6">
            <w:pPr>
              <w:pStyle w:val="73"/>
              <w:numPr>
                <w:ilvl w:val="1"/>
                <w:numId w:val="3"/>
              </w:numPr>
              <w:spacing w:after="0" w:line="240" w:lineRule="auto"/>
              <w:ind w:left="201" w:hanging="247"/>
              <w:jc w:val="left"/>
              <w:rPr>
                <w:color w:val="000000"/>
              </w:rPr>
            </w:pPr>
            <w:r>
              <w:t>Hacer un mapa conceptual digital, con algún paquete como canva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14:paraId="3D33857A">
            <w:pPr>
              <w:pStyle w:val="73"/>
              <w:numPr>
                <w:ilvl w:val="1"/>
                <w:numId w:val="3"/>
              </w:numPr>
              <w:spacing w:after="0" w:line="240" w:lineRule="auto"/>
              <w:ind w:left="201" w:hanging="247"/>
              <w:jc w:val="left"/>
            </w:pPr>
            <w:r>
              <w:t>Resolución guiada de ejercicios básicos</w:t>
            </w:r>
          </w:p>
          <w:p w14:paraId="0993FF77">
            <w:pPr>
              <w:pStyle w:val="73"/>
              <w:numPr>
                <w:ilvl w:val="0"/>
                <w:numId w:val="3"/>
              </w:numPr>
              <w:spacing w:after="0" w:line="240" w:lineRule="auto"/>
              <w:ind w:left="201" w:hanging="247"/>
              <w:jc w:val="left"/>
            </w:pPr>
            <w:r>
              <w:t>Resolver un conjunto de problemas graduados de suma, resta, multiplicación y división de números complejos en forma binómica, justificando cada paso y comentando posibles errores comunes.</w:t>
            </w:r>
          </w:p>
          <w:p w14:paraId="4455771F">
            <w:pPr>
              <w:pStyle w:val="73"/>
              <w:numPr>
                <w:ilvl w:val="0"/>
                <w:numId w:val="3"/>
              </w:numPr>
              <w:spacing w:after="0" w:line="240" w:lineRule="auto"/>
              <w:ind w:left="201" w:hanging="247"/>
              <w:jc w:val="left"/>
              <w:rPr>
                <w:color w:val="000000"/>
              </w:rPr>
            </w:pPr>
            <w:r>
              <w:rPr>
                <w:i/>
              </w:rPr>
              <w:t>Criterios SEAES</w:t>
            </w:r>
            <w:r>
              <w:t>: Excelencia y sistematicidad en el procedimiento, e inclusión.</w:t>
            </w:r>
          </w:p>
        </w:tc>
        <w:tc>
          <w:tcPr>
            <w:tcW w:w="2974" w:type="dxa"/>
            <w:vAlign w:val="center"/>
          </w:tcPr>
          <w:p w14:paraId="0685C057">
            <w:pPr>
              <w:pStyle w:val="73"/>
              <w:numPr>
                <w:ilvl w:val="1"/>
                <w:numId w:val="4"/>
              </w:numPr>
              <w:ind w:left="205" w:hanging="242"/>
              <w:jc w:val="left"/>
            </w:pPr>
            <w:r>
              <w:t>Exponer el origen y definición de números complejos con apoyo visual y ejemplos industriales.</w:t>
            </w:r>
          </w:p>
          <w:p w14:paraId="3ED073DF">
            <w:pPr>
              <w:pStyle w:val="73"/>
              <w:numPr>
                <w:ilvl w:val="0"/>
                <w:numId w:val="4"/>
              </w:numPr>
              <w:ind w:left="205" w:hanging="242"/>
              <w:jc w:val="left"/>
            </w:pPr>
            <w:r>
              <w:t>Demostrar en software la conversión entre formas y la graficación de números complejos.</w:t>
            </w:r>
          </w:p>
          <w:p w14:paraId="14A7FB7A">
            <w:pPr>
              <w:pStyle w:val="73"/>
              <w:numPr>
                <w:ilvl w:val="0"/>
                <w:numId w:val="4"/>
              </w:numPr>
              <w:ind w:left="205" w:hanging="242"/>
              <w:jc w:val="left"/>
            </w:pPr>
            <w:r>
              <w:t>Coordinar un taller colaborativo de resolución de ejercicios.</w:t>
            </w:r>
          </w:p>
          <w:p w14:paraId="288247E9">
            <w:pPr>
              <w:pStyle w:val="73"/>
              <w:numPr>
                <w:ilvl w:val="0"/>
                <w:numId w:val="4"/>
              </w:numPr>
              <w:ind w:left="205" w:hanging="242"/>
              <w:jc w:val="left"/>
            </w:pPr>
            <w:r>
              <w:t>Guiar un análisis de caso aplicado con el Teorema de De Moivre, considerando impacto ético y social. comunicación y el respeto por la diversidad de estrategias para su resolución en un tiempo determinado.</w:t>
            </w:r>
          </w:p>
          <w:p w14:paraId="356B4422">
            <w:pPr>
              <w:ind w:left="205" w:hanging="242"/>
              <w:jc w:val="left"/>
            </w:pPr>
          </w:p>
        </w:tc>
        <w:tc>
          <w:tcPr>
            <w:tcW w:w="2408" w:type="dxa"/>
            <w:vAlign w:val="center"/>
          </w:tcPr>
          <w:p w14:paraId="594FB475">
            <w:pPr>
              <w:pStyle w:val="73"/>
              <w:numPr>
                <w:ilvl w:val="0"/>
                <w:numId w:val="4"/>
              </w:numPr>
              <w:ind w:left="203" w:hanging="233"/>
              <w:jc w:val="left"/>
            </w:pPr>
            <w:r>
              <w:t>Capacidad de abstracción, análisis y síntesis.</w:t>
            </w:r>
          </w:p>
          <w:p w14:paraId="55E2BB06">
            <w:pPr>
              <w:pStyle w:val="73"/>
              <w:numPr>
                <w:ilvl w:val="0"/>
                <w:numId w:val="4"/>
              </w:numPr>
              <w:ind w:left="203" w:hanging="233"/>
              <w:jc w:val="left"/>
            </w:pPr>
            <w:r>
              <w:t>Identificación, planteamiento y resolución de problemas.</w:t>
            </w:r>
          </w:p>
          <w:p w14:paraId="7BA0728E">
            <w:pPr>
              <w:pStyle w:val="73"/>
              <w:numPr>
                <w:ilvl w:val="0"/>
                <w:numId w:val="4"/>
              </w:numPr>
              <w:ind w:left="203" w:hanging="233"/>
              <w:jc w:val="left"/>
            </w:pPr>
            <w:r>
              <w:t>Aprendizaje autónomo.</w:t>
            </w:r>
          </w:p>
          <w:p w14:paraId="6DA86308">
            <w:pPr>
              <w:pStyle w:val="73"/>
              <w:numPr>
                <w:ilvl w:val="0"/>
                <w:numId w:val="4"/>
              </w:numPr>
              <w:ind w:left="203" w:hanging="233"/>
              <w:jc w:val="left"/>
            </w:pPr>
            <w:r>
              <w:t>Uso de TIC 's.</w:t>
            </w:r>
          </w:p>
          <w:p w14:paraId="65380760">
            <w:pPr>
              <w:pStyle w:val="73"/>
              <w:numPr>
                <w:ilvl w:val="0"/>
                <w:numId w:val="4"/>
              </w:numPr>
              <w:ind w:left="203" w:hanging="233"/>
              <w:jc w:val="left"/>
            </w:pPr>
            <w:r>
              <w:t>Trabajo en equipo.</w:t>
            </w:r>
          </w:p>
          <w:p w14:paraId="7BF5EBDA">
            <w:pPr>
              <w:pStyle w:val="73"/>
              <w:numPr>
                <w:ilvl w:val="0"/>
                <w:numId w:val="4"/>
              </w:numPr>
              <w:ind w:left="203" w:hanging="233"/>
              <w:jc w:val="left"/>
            </w:pPr>
            <w:r>
              <w:t>Responsabilidad social.</w:t>
            </w:r>
          </w:p>
        </w:tc>
        <w:tc>
          <w:tcPr>
            <w:tcW w:w="1416" w:type="dxa"/>
            <w:shd w:val="clear" w:color="auto" w:fill="auto"/>
            <w:vAlign w:val="center"/>
          </w:tcPr>
          <w:p w14:paraId="6C6E6B6B">
            <w:pPr>
              <w:spacing w:after="0" w:line="240" w:lineRule="auto"/>
              <w:ind w:left="0"/>
              <w:jc w:val="center"/>
              <w:rPr>
                <w:color w:val="000000"/>
              </w:rPr>
            </w:pPr>
            <w:r>
              <w:t>9 T</w:t>
            </w:r>
          </w:p>
          <w:p w14:paraId="218A6346">
            <w:pPr>
              <w:spacing w:after="0" w:line="240" w:lineRule="auto"/>
              <w:ind w:left="0"/>
              <w:jc w:val="center"/>
              <w:rPr>
                <w:color w:val="000000"/>
              </w:rPr>
            </w:pPr>
            <w:r>
              <w:t>6 P</w:t>
            </w:r>
          </w:p>
          <w:p w14:paraId="11339E02">
            <w:pPr>
              <w:ind w:firstLine="10"/>
            </w:pPr>
          </w:p>
        </w:tc>
      </w:tr>
    </w:tbl>
    <w:p w14:paraId="4A3C7359">
      <w:pPr>
        <w:ind w:left="0"/>
      </w:pPr>
    </w:p>
    <w:tbl>
      <w:tblPr>
        <w:tblStyle w:val="47"/>
        <w:tblW w:w="1318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0632"/>
        <w:gridCol w:w="2551"/>
      </w:tblGrid>
      <w:tr w14:paraId="237B464E">
        <w:trPr>
          <w:tblHeader/>
        </w:trPr>
        <w:tc>
          <w:tcPr>
            <w:tcW w:w="10632" w:type="dxa"/>
            <w:vAlign w:val="center"/>
          </w:tcPr>
          <w:p w14:paraId="652704D8">
            <w:pPr>
              <w:ind w:firstLine="10"/>
              <w:jc w:val="center"/>
              <w:rPr>
                <w:b/>
                <w:smallCaps/>
              </w:rPr>
            </w:pPr>
            <w:r>
              <w:rPr>
                <w:b/>
                <w:smallCaps/>
              </w:rPr>
              <w:t xml:space="preserve">Indicadores de ALCANCE </w:t>
            </w:r>
          </w:p>
        </w:tc>
        <w:tc>
          <w:tcPr>
            <w:tcW w:w="2551" w:type="dxa"/>
            <w:vAlign w:val="center"/>
          </w:tcPr>
          <w:p w14:paraId="404FAE2A">
            <w:pPr>
              <w:spacing w:before="80" w:after="80"/>
              <w:ind w:firstLine="10"/>
              <w:jc w:val="center"/>
              <w:rPr>
                <w:b/>
                <w:smallCaps/>
              </w:rPr>
            </w:pPr>
            <w:r>
              <w:rPr>
                <w:b/>
                <w:smallCaps/>
              </w:rPr>
              <w:t xml:space="preserve">Valor del indicador </w:t>
            </w:r>
          </w:p>
        </w:tc>
      </w:tr>
      <w:tr w14:paraId="6BA5D8AD">
        <w:tc>
          <w:tcPr>
            <w:tcW w:w="10632" w:type="dxa"/>
          </w:tcPr>
          <w:p w14:paraId="58AA9302">
            <w:pPr>
              <w:numPr>
                <w:ilvl w:val="0"/>
                <w:numId w:val="5"/>
              </w:numPr>
              <w:pBdr>
                <w:top w:val="none" w:color="auto" w:sz="0" w:space="0"/>
                <w:left w:val="none" w:color="auto" w:sz="0" w:space="0"/>
                <w:bottom w:val="none" w:color="auto" w:sz="0" w:space="0"/>
                <w:right w:val="none" w:color="auto" w:sz="0" w:space="0"/>
                <w:between w:val="none" w:color="auto" w:sz="0" w:space="0"/>
              </w:pBdr>
              <w:tabs>
                <w:tab w:val="right" w:pos="284"/>
                <w:tab w:val="center" w:pos="4419"/>
                <w:tab w:val="right" w:pos="4498"/>
                <w:tab w:val="left" w:pos="6560"/>
                <w:tab w:val="left" w:pos="8299"/>
                <w:tab w:val="right" w:pos="8838"/>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4701072">
            <w:pPr>
              <w:ind w:firstLine="10"/>
              <w:jc w:val="center"/>
            </w:pPr>
            <w:r>
              <w:t>20%</w:t>
            </w:r>
          </w:p>
        </w:tc>
      </w:tr>
      <w:tr w14:paraId="30528D08">
        <w:tc>
          <w:tcPr>
            <w:tcW w:w="10632" w:type="dxa"/>
          </w:tcPr>
          <w:p w14:paraId="6C06EDBE">
            <w:pPr>
              <w:numPr>
                <w:ilvl w:val="0"/>
                <w:numId w:val="5"/>
              </w:numPr>
              <w:pBdr>
                <w:top w:val="none" w:color="auto" w:sz="0" w:space="0"/>
                <w:left w:val="none" w:color="auto" w:sz="0" w:space="0"/>
                <w:bottom w:val="none" w:color="auto" w:sz="0" w:space="0"/>
                <w:right w:val="none" w:color="auto" w:sz="0" w:space="0"/>
                <w:between w:val="none" w:color="auto" w:sz="0" w:space="0"/>
              </w:pBdr>
              <w:tabs>
                <w:tab w:val="right" w:pos="284"/>
                <w:tab w:val="center" w:pos="4419"/>
                <w:tab w:val="right" w:pos="4498"/>
                <w:tab w:val="left" w:pos="6560"/>
                <w:tab w:val="left" w:pos="8299"/>
                <w:tab w:val="right" w:pos="8838"/>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16DFCAD">
            <w:pPr>
              <w:ind w:firstLine="10"/>
              <w:jc w:val="center"/>
            </w:pPr>
            <w:r>
              <w:t>10%</w:t>
            </w:r>
          </w:p>
        </w:tc>
      </w:tr>
      <w:tr w14:paraId="309BBB84">
        <w:tc>
          <w:tcPr>
            <w:tcW w:w="10632" w:type="dxa"/>
          </w:tcPr>
          <w:p w14:paraId="32C29288">
            <w:pPr>
              <w:numPr>
                <w:ilvl w:val="0"/>
                <w:numId w:val="5"/>
              </w:numPr>
              <w:pBdr>
                <w:top w:val="none" w:color="auto" w:sz="0" w:space="0"/>
                <w:left w:val="none" w:color="auto" w:sz="0" w:space="0"/>
                <w:bottom w:val="none" w:color="auto" w:sz="0" w:space="0"/>
                <w:right w:val="none" w:color="auto" w:sz="0" w:space="0"/>
                <w:between w:val="none" w:color="auto" w:sz="0" w:space="0"/>
              </w:pBdr>
              <w:tabs>
                <w:tab w:val="right" w:pos="284"/>
                <w:tab w:val="center" w:pos="4419"/>
                <w:tab w:val="right" w:pos="4498"/>
                <w:tab w:val="left" w:pos="6560"/>
                <w:tab w:val="left" w:pos="8299"/>
                <w:tab w:val="right" w:pos="8838"/>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1F90437">
            <w:pPr>
              <w:ind w:firstLine="10"/>
              <w:jc w:val="center"/>
            </w:pPr>
            <w:r>
              <w:t>10%</w:t>
            </w:r>
          </w:p>
        </w:tc>
      </w:tr>
      <w:tr w14:paraId="2058FBAC">
        <w:tc>
          <w:tcPr>
            <w:tcW w:w="10632" w:type="dxa"/>
          </w:tcPr>
          <w:p w14:paraId="55D8E82B">
            <w:pPr>
              <w:numPr>
                <w:ilvl w:val="0"/>
                <w:numId w:val="5"/>
              </w:numPr>
              <w:pBdr>
                <w:top w:val="none" w:color="auto" w:sz="0" w:space="0"/>
                <w:left w:val="none" w:color="auto" w:sz="0" w:space="0"/>
                <w:bottom w:val="none" w:color="auto" w:sz="0" w:space="0"/>
                <w:right w:val="none" w:color="auto" w:sz="0" w:space="0"/>
                <w:between w:val="none" w:color="auto" w:sz="0" w:space="0"/>
              </w:pBdr>
              <w:tabs>
                <w:tab w:val="right" w:pos="284"/>
                <w:tab w:val="center" w:pos="4419"/>
                <w:tab w:val="right" w:pos="4498"/>
                <w:tab w:val="left" w:pos="6560"/>
                <w:tab w:val="left" w:pos="8299"/>
                <w:tab w:val="right" w:pos="8838"/>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579F9FA">
            <w:pPr>
              <w:ind w:firstLine="10"/>
              <w:jc w:val="center"/>
            </w:pPr>
            <w:r>
              <w:t>20%</w:t>
            </w:r>
          </w:p>
        </w:tc>
      </w:tr>
      <w:tr w14:paraId="7582E100">
        <w:tc>
          <w:tcPr>
            <w:tcW w:w="10632" w:type="dxa"/>
          </w:tcPr>
          <w:p w14:paraId="2BB311E4">
            <w:pPr>
              <w:numPr>
                <w:ilvl w:val="0"/>
                <w:numId w:val="5"/>
              </w:numPr>
              <w:pBdr>
                <w:top w:val="none" w:color="auto" w:sz="0" w:space="0"/>
                <w:left w:val="none" w:color="auto" w:sz="0" w:space="0"/>
                <w:bottom w:val="none" w:color="auto" w:sz="0" w:space="0"/>
                <w:right w:val="none" w:color="auto" w:sz="0" w:space="0"/>
                <w:between w:val="none" w:color="auto" w:sz="0" w:space="0"/>
              </w:pBdr>
              <w:tabs>
                <w:tab w:val="right" w:pos="284"/>
                <w:tab w:val="center" w:pos="4419"/>
                <w:tab w:val="right" w:pos="4498"/>
                <w:tab w:val="left" w:pos="6560"/>
                <w:tab w:val="left" w:pos="8299"/>
                <w:tab w:val="right" w:pos="8838"/>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14:paraId="1A5D8218">
            <w:pPr>
              <w:ind w:firstLine="10"/>
              <w:jc w:val="center"/>
            </w:pPr>
            <w:r>
              <w:t>15%</w:t>
            </w:r>
          </w:p>
        </w:tc>
      </w:tr>
      <w:tr w14:paraId="728EBA5C">
        <w:tc>
          <w:tcPr>
            <w:tcW w:w="10632" w:type="dxa"/>
          </w:tcPr>
          <w:p w14:paraId="063E0B25">
            <w:pPr>
              <w:numPr>
                <w:ilvl w:val="0"/>
                <w:numId w:val="5"/>
              </w:numPr>
              <w:pBdr>
                <w:top w:val="none" w:color="auto" w:sz="0" w:space="0"/>
                <w:left w:val="none" w:color="auto" w:sz="0" w:space="0"/>
                <w:bottom w:val="none" w:color="auto" w:sz="0" w:space="0"/>
                <w:right w:val="none" w:color="auto" w:sz="0" w:space="0"/>
                <w:between w:val="none" w:color="auto" w:sz="0" w:space="0"/>
              </w:pBdr>
              <w:tabs>
                <w:tab w:val="right" w:pos="284"/>
                <w:tab w:val="center" w:pos="4419"/>
                <w:tab w:val="right" w:pos="4498"/>
                <w:tab w:val="left" w:pos="6560"/>
                <w:tab w:val="left" w:pos="8299"/>
                <w:tab w:val="right" w:pos="8838"/>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7E491A06">
            <w:pPr>
              <w:ind w:firstLine="10"/>
              <w:jc w:val="center"/>
            </w:pPr>
            <w:r>
              <w:t>25%</w:t>
            </w:r>
          </w:p>
        </w:tc>
      </w:tr>
    </w:tbl>
    <w:p w14:paraId="3F70809F">
      <w:pPr>
        <w:spacing w:after="80"/>
        <w:ind w:left="0"/>
        <w:rPr>
          <w:b/>
        </w:rPr>
      </w:pPr>
    </w:p>
    <w:p w14:paraId="518A7B49">
      <w:pPr>
        <w:rPr>
          <w:b/>
        </w:rPr>
      </w:pPr>
      <w:r>
        <w:rPr>
          <w:b/>
        </w:rPr>
        <w:br w:type="page"/>
      </w:r>
    </w:p>
    <w:p w14:paraId="4B9EFBDE">
      <w:pPr>
        <w:spacing w:after="80"/>
        <w:ind w:firstLine="10"/>
        <w:rPr>
          <w:b/>
        </w:rPr>
      </w:pPr>
      <w:r>
        <w:rPr>
          <w:b/>
        </w:rPr>
        <w:t xml:space="preserve">Niveles de desempeño: </w:t>
      </w:r>
    </w:p>
    <w:p w14:paraId="046ED4EE">
      <w:pPr>
        <w:spacing w:after="80"/>
        <w:ind w:firstLine="10"/>
        <w:rPr>
          <w:b/>
        </w:rPr>
      </w:pPr>
    </w:p>
    <w:tbl>
      <w:tblPr>
        <w:tblStyle w:val="48"/>
        <w:tblW w:w="135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504"/>
        <w:gridCol w:w="2976"/>
        <w:gridCol w:w="4815"/>
        <w:gridCol w:w="2267"/>
      </w:tblGrid>
      <w:tr w14:paraId="1C5C8F47">
        <w:tc>
          <w:tcPr>
            <w:tcW w:w="3504" w:type="dxa"/>
            <w:shd w:val="clear" w:color="auto" w:fill="auto"/>
            <w:vAlign w:val="center"/>
          </w:tcPr>
          <w:p w14:paraId="6D57A507">
            <w:pPr>
              <w:ind w:firstLine="10"/>
              <w:jc w:val="center"/>
              <w:rPr>
                <w:b/>
                <w:smallCaps/>
              </w:rPr>
            </w:pPr>
            <w:r>
              <w:rPr>
                <w:b/>
                <w:smallCaps/>
              </w:rPr>
              <w:t>Desempeño</w:t>
            </w:r>
          </w:p>
        </w:tc>
        <w:tc>
          <w:tcPr>
            <w:tcW w:w="2976" w:type="dxa"/>
            <w:shd w:val="clear" w:color="auto" w:fill="auto"/>
            <w:vAlign w:val="center"/>
          </w:tcPr>
          <w:p w14:paraId="1FDC1143">
            <w:pPr>
              <w:ind w:firstLine="10"/>
              <w:jc w:val="center"/>
              <w:rPr>
                <w:b/>
                <w:smallCaps/>
              </w:rPr>
            </w:pPr>
            <w:r>
              <w:rPr>
                <w:b/>
                <w:smallCaps/>
              </w:rPr>
              <w:t>Nivel de desempeño</w:t>
            </w:r>
          </w:p>
        </w:tc>
        <w:tc>
          <w:tcPr>
            <w:tcW w:w="4815" w:type="dxa"/>
            <w:shd w:val="clear" w:color="auto" w:fill="auto"/>
            <w:vAlign w:val="center"/>
          </w:tcPr>
          <w:p w14:paraId="6B676CA9">
            <w:pPr>
              <w:ind w:firstLine="10"/>
              <w:jc w:val="center"/>
              <w:rPr>
                <w:b/>
                <w:smallCaps/>
              </w:rPr>
            </w:pPr>
            <w:r>
              <w:rPr>
                <w:b/>
                <w:smallCaps/>
              </w:rPr>
              <w:t>Indicadores de alcance</w:t>
            </w:r>
          </w:p>
        </w:tc>
        <w:tc>
          <w:tcPr>
            <w:tcW w:w="2267" w:type="dxa"/>
            <w:shd w:val="clear" w:color="auto" w:fill="auto"/>
            <w:vAlign w:val="center"/>
          </w:tcPr>
          <w:p w14:paraId="3319EE64">
            <w:pPr>
              <w:ind w:firstLine="10"/>
              <w:jc w:val="center"/>
              <w:rPr>
                <w:b/>
                <w:smallCaps/>
              </w:rPr>
            </w:pPr>
            <w:r>
              <w:rPr>
                <w:b/>
                <w:smallCaps/>
              </w:rPr>
              <w:t>Valoración numérica</w:t>
            </w:r>
          </w:p>
        </w:tc>
      </w:tr>
      <w:tr w14:paraId="25CE42AF">
        <w:tc>
          <w:tcPr>
            <w:tcW w:w="3504" w:type="dxa"/>
            <w:vMerge w:val="restart"/>
            <w:shd w:val="clear" w:color="auto" w:fill="auto"/>
            <w:vAlign w:val="center"/>
          </w:tcPr>
          <w:p w14:paraId="3514364D">
            <w:pPr>
              <w:ind w:firstLine="10"/>
            </w:pPr>
            <w:r>
              <w:t>Competencia alcanzada</w:t>
            </w:r>
          </w:p>
        </w:tc>
        <w:tc>
          <w:tcPr>
            <w:tcW w:w="2976" w:type="dxa"/>
            <w:shd w:val="clear" w:color="auto" w:fill="auto"/>
            <w:vAlign w:val="center"/>
          </w:tcPr>
          <w:p w14:paraId="3EA5A419">
            <w:pPr>
              <w:ind w:firstLine="10"/>
              <w:jc w:val="center"/>
            </w:pPr>
            <w:r>
              <w:t>Excelente</w:t>
            </w:r>
          </w:p>
        </w:tc>
        <w:tc>
          <w:tcPr>
            <w:tcW w:w="4815" w:type="dxa"/>
            <w:shd w:val="clear" w:color="auto" w:fill="auto"/>
            <w:vAlign w:val="center"/>
          </w:tcPr>
          <w:p w14:paraId="4FCE4230">
            <w:pPr>
              <w:ind w:firstLine="10"/>
            </w:pPr>
            <w:r>
              <w:t xml:space="preserve">Cumple al menos con un 95% de A, B, C, D, E y F </w:t>
            </w:r>
          </w:p>
        </w:tc>
        <w:tc>
          <w:tcPr>
            <w:tcW w:w="2267" w:type="dxa"/>
            <w:shd w:val="clear" w:color="auto" w:fill="auto"/>
            <w:vAlign w:val="center"/>
          </w:tcPr>
          <w:p w14:paraId="7602BF7F">
            <w:pPr>
              <w:ind w:firstLine="10"/>
              <w:jc w:val="center"/>
            </w:pPr>
            <w:r>
              <w:t>100-95</w:t>
            </w:r>
          </w:p>
        </w:tc>
      </w:tr>
      <w:tr w14:paraId="0BBBA638">
        <w:tc>
          <w:tcPr>
            <w:tcW w:w="3504" w:type="dxa"/>
            <w:vMerge w:val="continue"/>
            <w:shd w:val="clear" w:color="auto" w:fill="auto"/>
            <w:vAlign w:val="center"/>
          </w:tcPr>
          <w:p w14:paraId="4F94F8A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pPr>
          </w:p>
        </w:tc>
        <w:tc>
          <w:tcPr>
            <w:tcW w:w="2976" w:type="dxa"/>
            <w:shd w:val="clear" w:color="auto" w:fill="auto"/>
            <w:vAlign w:val="center"/>
          </w:tcPr>
          <w:p w14:paraId="2B83891F">
            <w:pPr>
              <w:ind w:firstLine="10"/>
              <w:jc w:val="center"/>
            </w:pPr>
            <w:r>
              <w:t>Notable</w:t>
            </w:r>
          </w:p>
        </w:tc>
        <w:tc>
          <w:tcPr>
            <w:tcW w:w="4815" w:type="dxa"/>
            <w:shd w:val="clear" w:color="auto" w:fill="auto"/>
            <w:vAlign w:val="center"/>
          </w:tcPr>
          <w:p w14:paraId="0625C4CE">
            <w:pPr>
              <w:ind w:firstLine="10"/>
            </w:pPr>
            <w:r>
              <w:t>Cumple al menos con un 90% de A, B, con un 95% en C y D, y con un mínimo del 70% E.</w:t>
            </w:r>
          </w:p>
        </w:tc>
        <w:tc>
          <w:tcPr>
            <w:tcW w:w="2267" w:type="dxa"/>
            <w:shd w:val="clear" w:color="auto" w:fill="auto"/>
            <w:vAlign w:val="center"/>
          </w:tcPr>
          <w:p w14:paraId="00246783">
            <w:pPr>
              <w:ind w:firstLine="10"/>
              <w:jc w:val="center"/>
            </w:pPr>
            <w:r>
              <w:t>94-85</w:t>
            </w:r>
          </w:p>
        </w:tc>
      </w:tr>
      <w:tr w14:paraId="7FA1D9E8">
        <w:tc>
          <w:tcPr>
            <w:tcW w:w="3504" w:type="dxa"/>
            <w:vMerge w:val="continue"/>
            <w:shd w:val="clear" w:color="auto" w:fill="auto"/>
            <w:vAlign w:val="center"/>
          </w:tcPr>
          <w:p w14:paraId="314D856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pPr>
          </w:p>
        </w:tc>
        <w:tc>
          <w:tcPr>
            <w:tcW w:w="2976" w:type="dxa"/>
            <w:shd w:val="clear" w:color="auto" w:fill="auto"/>
            <w:vAlign w:val="center"/>
          </w:tcPr>
          <w:p w14:paraId="68603AC2">
            <w:pPr>
              <w:ind w:firstLine="10"/>
              <w:jc w:val="center"/>
            </w:pPr>
            <w:r>
              <w:t>Bueno</w:t>
            </w:r>
          </w:p>
        </w:tc>
        <w:tc>
          <w:tcPr>
            <w:tcW w:w="4815" w:type="dxa"/>
            <w:shd w:val="clear" w:color="auto" w:fill="auto"/>
            <w:vAlign w:val="center"/>
          </w:tcPr>
          <w:p w14:paraId="0ECB1FDA">
            <w:pPr>
              <w:ind w:firstLine="10"/>
            </w:pPr>
            <w:r>
              <w:t>Cumple al menos con 80% de A y B, por lo menos un 60% de C y D y por lo menos un 50% de E.</w:t>
            </w:r>
          </w:p>
        </w:tc>
        <w:tc>
          <w:tcPr>
            <w:tcW w:w="2267" w:type="dxa"/>
            <w:shd w:val="clear" w:color="auto" w:fill="auto"/>
            <w:vAlign w:val="center"/>
          </w:tcPr>
          <w:p w14:paraId="2CF157DC">
            <w:pPr>
              <w:ind w:firstLine="10"/>
              <w:jc w:val="center"/>
            </w:pPr>
            <w:r>
              <w:t>84-75</w:t>
            </w:r>
          </w:p>
        </w:tc>
      </w:tr>
      <w:tr w14:paraId="267DEB53">
        <w:tc>
          <w:tcPr>
            <w:tcW w:w="3504" w:type="dxa"/>
            <w:vMerge w:val="continue"/>
            <w:shd w:val="clear" w:color="auto" w:fill="auto"/>
            <w:vAlign w:val="center"/>
          </w:tcPr>
          <w:p w14:paraId="59A7F7F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pPr>
          </w:p>
        </w:tc>
        <w:tc>
          <w:tcPr>
            <w:tcW w:w="2976" w:type="dxa"/>
            <w:shd w:val="clear" w:color="auto" w:fill="auto"/>
            <w:vAlign w:val="center"/>
          </w:tcPr>
          <w:p w14:paraId="7CAD44A4">
            <w:pPr>
              <w:ind w:firstLine="10"/>
              <w:jc w:val="center"/>
            </w:pPr>
            <w:r>
              <w:t>Suficiente</w:t>
            </w:r>
          </w:p>
        </w:tc>
        <w:tc>
          <w:tcPr>
            <w:tcW w:w="4815" w:type="dxa"/>
            <w:shd w:val="clear" w:color="auto" w:fill="auto"/>
            <w:vAlign w:val="center"/>
          </w:tcPr>
          <w:p w14:paraId="3D0A726D">
            <w:pPr>
              <w:ind w:firstLine="10"/>
            </w:pPr>
            <w:r>
              <w:t>Cumple al menos con el 70% de A, B, C, D y E.</w:t>
            </w:r>
          </w:p>
        </w:tc>
        <w:tc>
          <w:tcPr>
            <w:tcW w:w="2267" w:type="dxa"/>
            <w:shd w:val="clear" w:color="auto" w:fill="auto"/>
            <w:vAlign w:val="center"/>
          </w:tcPr>
          <w:p w14:paraId="7FBC8A39">
            <w:pPr>
              <w:ind w:firstLine="10"/>
              <w:jc w:val="center"/>
            </w:pPr>
            <w:r>
              <w:t>74-70</w:t>
            </w:r>
          </w:p>
        </w:tc>
      </w:tr>
      <w:tr w14:paraId="5540F644">
        <w:tc>
          <w:tcPr>
            <w:tcW w:w="3504" w:type="dxa"/>
            <w:shd w:val="clear" w:color="auto" w:fill="auto"/>
          </w:tcPr>
          <w:p w14:paraId="1B39758A">
            <w:pPr>
              <w:ind w:firstLine="10"/>
            </w:pPr>
            <w:r>
              <w:t>Competencia no alcanzada</w:t>
            </w:r>
          </w:p>
        </w:tc>
        <w:tc>
          <w:tcPr>
            <w:tcW w:w="2976" w:type="dxa"/>
            <w:shd w:val="clear" w:color="auto" w:fill="auto"/>
            <w:vAlign w:val="center"/>
          </w:tcPr>
          <w:p w14:paraId="1F42965A">
            <w:pPr>
              <w:ind w:firstLine="10"/>
              <w:jc w:val="center"/>
            </w:pPr>
            <w:r>
              <w:t>Insuficiente</w:t>
            </w:r>
          </w:p>
        </w:tc>
        <w:tc>
          <w:tcPr>
            <w:tcW w:w="4815" w:type="dxa"/>
            <w:shd w:val="clear" w:color="auto" w:fill="auto"/>
            <w:vAlign w:val="center"/>
          </w:tcPr>
          <w:p w14:paraId="301A7295">
            <w:pPr>
              <w:ind w:firstLine="10"/>
            </w:pPr>
            <w:r>
              <w:t>Cumple con menos del 70% de A, B, C, D y E</w:t>
            </w:r>
          </w:p>
        </w:tc>
        <w:tc>
          <w:tcPr>
            <w:tcW w:w="2267" w:type="dxa"/>
            <w:shd w:val="clear" w:color="auto" w:fill="auto"/>
            <w:vAlign w:val="center"/>
          </w:tcPr>
          <w:p w14:paraId="13630005">
            <w:pPr>
              <w:ind w:firstLine="10"/>
              <w:jc w:val="center"/>
            </w:pPr>
            <w:r>
              <w:t>NA (No Alcanzada)</w:t>
            </w:r>
          </w:p>
        </w:tc>
      </w:tr>
    </w:tbl>
    <w:p w14:paraId="3E85702A">
      <w:pPr>
        <w:spacing w:after="80"/>
        <w:ind w:firstLine="10"/>
        <w:rPr>
          <w:b/>
        </w:rPr>
      </w:pPr>
    </w:p>
    <w:p w14:paraId="2DEB0469">
      <w:pPr>
        <w:spacing w:after="80"/>
        <w:ind w:firstLine="10"/>
        <w:rPr>
          <w:b/>
        </w:rPr>
      </w:pPr>
      <w:r>
        <w:rPr>
          <w:b/>
        </w:rPr>
        <w:t xml:space="preserve">Matriz de evaluación: </w:t>
      </w:r>
    </w:p>
    <w:p w14:paraId="677D9889">
      <w:pPr>
        <w:spacing w:after="80"/>
        <w:ind w:firstLine="10"/>
        <w:rPr>
          <w:b/>
        </w:rPr>
      </w:pPr>
    </w:p>
    <w:tbl>
      <w:tblPr>
        <w:tblStyle w:val="49"/>
        <w:tblW w:w="132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3726"/>
        <w:gridCol w:w="802"/>
        <w:gridCol w:w="709"/>
        <w:gridCol w:w="877"/>
        <w:gridCol w:w="541"/>
        <w:gridCol w:w="541"/>
        <w:gridCol w:w="594"/>
        <w:gridCol w:w="853"/>
        <w:gridCol w:w="4650"/>
      </w:tblGrid>
      <w:tr w14:paraId="363831D5">
        <w:tc>
          <w:tcPr>
            <w:tcW w:w="3726" w:type="dxa"/>
            <w:vMerge w:val="restart"/>
            <w:shd w:val="clear" w:color="auto" w:fill="auto"/>
            <w:vAlign w:val="center"/>
          </w:tcPr>
          <w:p w14:paraId="15731392">
            <w:pPr>
              <w:ind w:firstLine="10"/>
              <w:jc w:val="center"/>
              <w:rPr>
                <w:b/>
                <w:smallCaps/>
              </w:rPr>
            </w:pPr>
            <w:r>
              <w:rPr>
                <w:b/>
                <w:smallCaps/>
              </w:rPr>
              <w:t>Evidencia de aprendizaje</w:t>
            </w:r>
          </w:p>
        </w:tc>
        <w:tc>
          <w:tcPr>
            <w:tcW w:w="802" w:type="dxa"/>
            <w:vMerge w:val="restart"/>
            <w:shd w:val="clear" w:color="auto" w:fill="auto"/>
            <w:vAlign w:val="center"/>
          </w:tcPr>
          <w:p w14:paraId="043DBFD4">
            <w:pPr>
              <w:ind w:firstLine="10"/>
              <w:jc w:val="center"/>
              <w:rPr>
                <w:b/>
                <w:smallCaps/>
              </w:rPr>
            </w:pPr>
            <w:r>
              <w:rPr>
                <w:b/>
                <w:smallCaps/>
              </w:rPr>
              <w:t>%</w:t>
            </w:r>
          </w:p>
        </w:tc>
        <w:tc>
          <w:tcPr>
            <w:tcW w:w="4115" w:type="dxa"/>
            <w:gridSpan w:val="6"/>
          </w:tcPr>
          <w:p w14:paraId="1FB95E98">
            <w:pPr>
              <w:ind w:firstLine="10"/>
              <w:jc w:val="center"/>
              <w:rPr>
                <w:b/>
                <w:smallCaps/>
              </w:rPr>
            </w:pPr>
            <w:r>
              <w:rPr>
                <w:b/>
                <w:smallCaps/>
              </w:rPr>
              <w:t>Indicador de alcance</w:t>
            </w:r>
          </w:p>
        </w:tc>
        <w:tc>
          <w:tcPr>
            <w:tcW w:w="4650" w:type="dxa"/>
            <w:vMerge w:val="restart"/>
            <w:shd w:val="clear" w:color="auto" w:fill="auto"/>
            <w:vAlign w:val="center"/>
          </w:tcPr>
          <w:p w14:paraId="6F7719A8">
            <w:pPr>
              <w:ind w:firstLine="10"/>
              <w:jc w:val="center"/>
              <w:rPr>
                <w:b/>
                <w:smallCaps/>
              </w:rPr>
            </w:pPr>
            <w:r>
              <w:rPr>
                <w:b/>
                <w:smallCaps/>
              </w:rPr>
              <w:t>Evaluación formativa de la competencia</w:t>
            </w:r>
          </w:p>
        </w:tc>
      </w:tr>
      <w:tr w14:paraId="0F005E31">
        <w:tc>
          <w:tcPr>
            <w:tcW w:w="3726" w:type="dxa"/>
            <w:vMerge w:val="continue"/>
            <w:shd w:val="clear" w:color="auto" w:fill="auto"/>
            <w:vAlign w:val="center"/>
          </w:tcPr>
          <w:p w14:paraId="43CDE12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b/>
                <w:smallCaps/>
              </w:rPr>
            </w:pPr>
          </w:p>
        </w:tc>
        <w:tc>
          <w:tcPr>
            <w:tcW w:w="802" w:type="dxa"/>
            <w:vMerge w:val="continue"/>
            <w:shd w:val="clear" w:color="auto" w:fill="auto"/>
            <w:vAlign w:val="center"/>
          </w:tcPr>
          <w:p w14:paraId="51D8A08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b/>
                <w:smallCaps/>
              </w:rPr>
            </w:pPr>
          </w:p>
        </w:tc>
        <w:tc>
          <w:tcPr>
            <w:tcW w:w="709" w:type="dxa"/>
            <w:shd w:val="clear" w:color="auto" w:fill="auto"/>
          </w:tcPr>
          <w:p w14:paraId="565E1E12">
            <w:pPr>
              <w:ind w:firstLine="10"/>
              <w:jc w:val="center"/>
            </w:pPr>
            <w:r>
              <w:t>A</w:t>
            </w:r>
          </w:p>
        </w:tc>
        <w:tc>
          <w:tcPr>
            <w:tcW w:w="877" w:type="dxa"/>
          </w:tcPr>
          <w:p w14:paraId="5D5048C2">
            <w:pPr>
              <w:ind w:firstLine="10"/>
              <w:jc w:val="center"/>
            </w:pPr>
            <w:r>
              <w:t>B</w:t>
            </w:r>
          </w:p>
        </w:tc>
        <w:tc>
          <w:tcPr>
            <w:tcW w:w="541" w:type="dxa"/>
            <w:shd w:val="clear" w:color="auto" w:fill="auto"/>
          </w:tcPr>
          <w:p w14:paraId="13DCCAA4">
            <w:pPr>
              <w:ind w:firstLine="10"/>
              <w:jc w:val="center"/>
            </w:pPr>
            <w:r>
              <w:t>C</w:t>
            </w:r>
          </w:p>
        </w:tc>
        <w:tc>
          <w:tcPr>
            <w:tcW w:w="541" w:type="dxa"/>
            <w:shd w:val="clear" w:color="auto" w:fill="auto"/>
          </w:tcPr>
          <w:p w14:paraId="5188CB28">
            <w:pPr>
              <w:ind w:firstLine="10"/>
              <w:jc w:val="center"/>
            </w:pPr>
            <w:r>
              <w:t>D</w:t>
            </w:r>
          </w:p>
        </w:tc>
        <w:tc>
          <w:tcPr>
            <w:tcW w:w="594" w:type="dxa"/>
            <w:shd w:val="clear" w:color="auto" w:fill="auto"/>
          </w:tcPr>
          <w:p w14:paraId="5ADC61E9">
            <w:pPr>
              <w:ind w:firstLine="10"/>
              <w:jc w:val="center"/>
            </w:pPr>
            <w:r>
              <w:t>E</w:t>
            </w:r>
          </w:p>
        </w:tc>
        <w:tc>
          <w:tcPr>
            <w:tcW w:w="853" w:type="dxa"/>
            <w:shd w:val="clear" w:color="auto" w:fill="auto"/>
          </w:tcPr>
          <w:p w14:paraId="2DECA15F">
            <w:pPr>
              <w:ind w:firstLine="10"/>
              <w:jc w:val="center"/>
            </w:pPr>
            <w:r>
              <w:t>F</w:t>
            </w:r>
          </w:p>
        </w:tc>
        <w:tc>
          <w:tcPr>
            <w:tcW w:w="4650" w:type="dxa"/>
            <w:vMerge w:val="continue"/>
            <w:shd w:val="clear" w:color="auto" w:fill="auto"/>
            <w:vAlign w:val="center"/>
          </w:tcPr>
          <w:p w14:paraId="6293860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pPr>
          </w:p>
        </w:tc>
      </w:tr>
      <w:tr w14:paraId="15E3E0FA">
        <w:tc>
          <w:tcPr>
            <w:tcW w:w="3726" w:type="dxa"/>
            <w:shd w:val="clear" w:color="auto" w:fill="auto"/>
          </w:tcPr>
          <w:p w14:paraId="45CB3A8B">
            <w:pPr>
              <w:ind w:firstLine="10"/>
            </w:pPr>
            <w:r>
              <w:t>ED. Examen diagnostico</w:t>
            </w:r>
          </w:p>
        </w:tc>
        <w:tc>
          <w:tcPr>
            <w:tcW w:w="802" w:type="dxa"/>
            <w:shd w:val="clear" w:color="auto" w:fill="auto"/>
          </w:tcPr>
          <w:p w14:paraId="1B734FFD">
            <w:pPr>
              <w:ind w:firstLine="10"/>
              <w:jc w:val="center"/>
            </w:pPr>
          </w:p>
        </w:tc>
        <w:tc>
          <w:tcPr>
            <w:tcW w:w="4115" w:type="dxa"/>
            <w:gridSpan w:val="6"/>
            <w:shd w:val="clear" w:color="auto" w:fill="auto"/>
          </w:tcPr>
          <w:p w14:paraId="318D2902">
            <w:pPr>
              <w:ind w:firstLine="10"/>
            </w:pPr>
          </w:p>
        </w:tc>
        <w:tc>
          <w:tcPr>
            <w:tcW w:w="4650" w:type="dxa"/>
            <w:shd w:val="clear" w:color="auto" w:fill="auto"/>
          </w:tcPr>
          <w:p w14:paraId="0EDD586C">
            <w:pPr>
              <w:ind w:firstLine="10"/>
            </w:pPr>
          </w:p>
        </w:tc>
      </w:tr>
      <w:tr w14:paraId="42A09750">
        <w:tc>
          <w:tcPr>
            <w:tcW w:w="3726" w:type="dxa"/>
            <w:shd w:val="clear" w:color="auto" w:fill="auto"/>
          </w:tcPr>
          <w:p w14:paraId="147266B9">
            <w:pPr>
              <w:ind w:firstLine="10"/>
            </w:pPr>
            <w:r>
              <w:t>EF1. Realiza operaciones básicas con números complejos con precisión y justificación.</w:t>
            </w:r>
          </w:p>
        </w:tc>
        <w:tc>
          <w:tcPr>
            <w:tcW w:w="802" w:type="dxa"/>
            <w:shd w:val="clear" w:color="auto" w:fill="auto"/>
            <w:vAlign w:val="center"/>
          </w:tcPr>
          <w:p w14:paraId="4A40D3CA">
            <w:pPr>
              <w:ind w:firstLine="10"/>
              <w:jc w:val="center"/>
            </w:pPr>
            <w:r>
              <w:t>10</w:t>
            </w:r>
          </w:p>
        </w:tc>
        <w:tc>
          <w:tcPr>
            <w:tcW w:w="709" w:type="dxa"/>
            <w:shd w:val="clear" w:color="auto" w:fill="auto"/>
            <w:vAlign w:val="center"/>
          </w:tcPr>
          <w:p w14:paraId="4EBF3240">
            <w:pPr>
              <w:ind w:firstLine="10"/>
              <w:jc w:val="center"/>
            </w:pPr>
            <w:r>
              <w:t>5</w:t>
            </w:r>
          </w:p>
        </w:tc>
        <w:tc>
          <w:tcPr>
            <w:tcW w:w="877" w:type="dxa"/>
            <w:vAlign w:val="center"/>
          </w:tcPr>
          <w:p w14:paraId="29CF7F02">
            <w:pPr>
              <w:ind w:firstLine="10"/>
              <w:jc w:val="center"/>
            </w:pPr>
            <w:r>
              <w:t>2</w:t>
            </w:r>
          </w:p>
        </w:tc>
        <w:tc>
          <w:tcPr>
            <w:tcW w:w="541" w:type="dxa"/>
            <w:shd w:val="clear" w:color="auto" w:fill="auto"/>
            <w:vAlign w:val="center"/>
          </w:tcPr>
          <w:p w14:paraId="27BA25F0">
            <w:pPr>
              <w:ind w:firstLine="10"/>
              <w:jc w:val="left"/>
            </w:pPr>
            <w:r>
              <w:t>2</w:t>
            </w:r>
          </w:p>
        </w:tc>
        <w:tc>
          <w:tcPr>
            <w:tcW w:w="541" w:type="dxa"/>
            <w:shd w:val="clear" w:color="auto" w:fill="auto"/>
            <w:vAlign w:val="center"/>
          </w:tcPr>
          <w:p w14:paraId="5A56068A">
            <w:pPr>
              <w:ind w:firstLine="10"/>
              <w:jc w:val="center"/>
            </w:pPr>
            <w:r>
              <w:t>4</w:t>
            </w:r>
          </w:p>
        </w:tc>
        <w:tc>
          <w:tcPr>
            <w:tcW w:w="594" w:type="dxa"/>
            <w:shd w:val="clear" w:color="auto" w:fill="auto"/>
            <w:vAlign w:val="center"/>
          </w:tcPr>
          <w:p w14:paraId="3E24F68A">
            <w:pPr>
              <w:ind w:firstLine="10"/>
              <w:jc w:val="center"/>
            </w:pPr>
            <w:r>
              <w:t>3</w:t>
            </w:r>
          </w:p>
        </w:tc>
        <w:tc>
          <w:tcPr>
            <w:tcW w:w="853" w:type="dxa"/>
            <w:shd w:val="clear" w:color="auto" w:fill="auto"/>
            <w:vAlign w:val="center"/>
          </w:tcPr>
          <w:p w14:paraId="004FEED9">
            <w:pPr>
              <w:ind w:firstLine="10"/>
              <w:jc w:val="center"/>
            </w:pPr>
            <w:r>
              <w:t>4</w:t>
            </w:r>
          </w:p>
        </w:tc>
        <w:tc>
          <w:tcPr>
            <w:tcW w:w="4650" w:type="dxa"/>
            <w:shd w:val="clear" w:color="auto" w:fill="auto"/>
            <w:vAlign w:val="center"/>
          </w:tcPr>
          <w:p w14:paraId="3645BF28">
            <w:pPr>
              <w:ind w:firstLine="10"/>
            </w:pPr>
            <w:r>
              <w:t>Lista de cotejo</w:t>
            </w:r>
          </w:p>
        </w:tc>
      </w:tr>
      <w:tr w14:paraId="60A1F4BD">
        <w:tc>
          <w:tcPr>
            <w:tcW w:w="3726" w:type="dxa"/>
            <w:shd w:val="clear" w:color="auto" w:fill="auto"/>
          </w:tcPr>
          <w:p w14:paraId="47C020B8">
            <w:pPr>
              <w:pBdr>
                <w:top w:val="none" w:color="auto" w:sz="0" w:space="0"/>
                <w:left w:val="none" w:color="auto" w:sz="0" w:space="0"/>
                <w:bottom w:val="none" w:color="auto" w:sz="0" w:space="0"/>
                <w:right w:val="none" w:color="auto" w:sz="0" w:space="0"/>
                <w:between w:val="none" w:color="auto" w:sz="0" w:space="0"/>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shd w:val="clear" w:color="auto" w:fill="auto"/>
            <w:vAlign w:val="center"/>
          </w:tcPr>
          <w:p w14:paraId="287FCA5B">
            <w:pPr>
              <w:ind w:firstLine="10"/>
              <w:jc w:val="center"/>
            </w:pPr>
            <w:r>
              <w:t>10</w:t>
            </w:r>
          </w:p>
        </w:tc>
        <w:tc>
          <w:tcPr>
            <w:tcW w:w="709" w:type="dxa"/>
            <w:shd w:val="clear" w:color="auto" w:fill="auto"/>
            <w:vAlign w:val="center"/>
          </w:tcPr>
          <w:p w14:paraId="23219D39">
            <w:pPr>
              <w:ind w:firstLine="10"/>
              <w:jc w:val="center"/>
            </w:pPr>
            <w:r>
              <w:t>5</w:t>
            </w:r>
          </w:p>
        </w:tc>
        <w:tc>
          <w:tcPr>
            <w:tcW w:w="877" w:type="dxa"/>
            <w:vAlign w:val="center"/>
          </w:tcPr>
          <w:p w14:paraId="026E042D">
            <w:pPr>
              <w:ind w:firstLine="10"/>
              <w:jc w:val="center"/>
            </w:pPr>
            <w:r>
              <w:t>3</w:t>
            </w:r>
          </w:p>
        </w:tc>
        <w:tc>
          <w:tcPr>
            <w:tcW w:w="541" w:type="dxa"/>
            <w:shd w:val="clear" w:color="auto" w:fill="auto"/>
            <w:vAlign w:val="center"/>
          </w:tcPr>
          <w:p w14:paraId="6EF19773">
            <w:pPr>
              <w:ind w:firstLine="10"/>
              <w:jc w:val="center"/>
            </w:pPr>
            <w:r>
              <w:t>3</w:t>
            </w:r>
          </w:p>
        </w:tc>
        <w:tc>
          <w:tcPr>
            <w:tcW w:w="541" w:type="dxa"/>
            <w:shd w:val="clear" w:color="auto" w:fill="auto"/>
            <w:vAlign w:val="center"/>
          </w:tcPr>
          <w:p w14:paraId="4A67CB58">
            <w:pPr>
              <w:ind w:firstLine="10"/>
              <w:jc w:val="center"/>
            </w:pPr>
            <w:r>
              <w:t>5</w:t>
            </w:r>
          </w:p>
        </w:tc>
        <w:tc>
          <w:tcPr>
            <w:tcW w:w="594" w:type="dxa"/>
            <w:shd w:val="clear" w:color="auto" w:fill="auto"/>
            <w:vAlign w:val="center"/>
          </w:tcPr>
          <w:p w14:paraId="38EEEF75">
            <w:pPr>
              <w:ind w:firstLine="10"/>
              <w:jc w:val="center"/>
            </w:pPr>
            <w:r>
              <w:t>4</w:t>
            </w:r>
          </w:p>
        </w:tc>
        <w:tc>
          <w:tcPr>
            <w:tcW w:w="853" w:type="dxa"/>
            <w:shd w:val="clear" w:color="auto" w:fill="auto"/>
            <w:vAlign w:val="center"/>
          </w:tcPr>
          <w:p w14:paraId="66C7899E">
            <w:pPr>
              <w:ind w:firstLine="10"/>
              <w:jc w:val="center"/>
            </w:pPr>
            <w:r>
              <w:t>5</w:t>
            </w:r>
          </w:p>
        </w:tc>
        <w:tc>
          <w:tcPr>
            <w:tcW w:w="4650" w:type="dxa"/>
            <w:tcBorders>
              <w:top w:val="nil"/>
              <w:bottom w:val="nil"/>
            </w:tcBorders>
            <w:shd w:val="clear" w:color="auto" w:fill="auto"/>
            <w:vAlign w:val="center"/>
          </w:tcPr>
          <w:p w14:paraId="46E813E0">
            <w:pPr>
              <w:spacing w:after="160" w:line="259" w:lineRule="auto"/>
              <w:ind w:left="0"/>
              <w:jc w:val="left"/>
            </w:pPr>
            <w:r>
              <w:t>Lista de cotejo</w:t>
            </w:r>
          </w:p>
        </w:tc>
      </w:tr>
      <w:tr w14:paraId="3315C906">
        <w:tc>
          <w:tcPr>
            <w:tcW w:w="3726" w:type="dxa"/>
            <w:shd w:val="clear" w:color="auto" w:fill="auto"/>
          </w:tcPr>
          <w:p w14:paraId="742CF789">
            <w:pPr>
              <w:ind w:firstLine="10"/>
            </w:pPr>
            <w:r>
              <w:t>EF3 Aplica números complejos a un caso real de ingeniería, considerando criterios SEAES.</w:t>
            </w:r>
          </w:p>
        </w:tc>
        <w:tc>
          <w:tcPr>
            <w:tcW w:w="802" w:type="dxa"/>
            <w:shd w:val="clear" w:color="auto" w:fill="auto"/>
            <w:vAlign w:val="center"/>
          </w:tcPr>
          <w:p w14:paraId="5751C4B3">
            <w:pPr>
              <w:ind w:firstLine="10"/>
              <w:jc w:val="center"/>
            </w:pPr>
            <w:r>
              <w:t>20</w:t>
            </w:r>
          </w:p>
        </w:tc>
        <w:tc>
          <w:tcPr>
            <w:tcW w:w="709" w:type="dxa"/>
            <w:shd w:val="clear" w:color="auto" w:fill="auto"/>
            <w:vAlign w:val="center"/>
          </w:tcPr>
          <w:p w14:paraId="57B9BED8">
            <w:pPr>
              <w:ind w:firstLine="10"/>
              <w:jc w:val="center"/>
            </w:pPr>
            <w:r>
              <w:t>5</w:t>
            </w:r>
          </w:p>
        </w:tc>
        <w:tc>
          <w:tcPr>
            <w:tcW w:w="877" w:type="dxa"/>
            <w:vAlign w:val="center"/>
          </w:tcPr>
          <w:p w14:paraId="46EECE30">
            <w:pPr>
              <w:ind w:firstLine="10"/>
              <w:jc w:val="center"/>
            </w:pPr>
            <w:r>
              <w:t>3</w:t>
            </w:r>
          </w:p>
        </w:tc>
        <w:tc>
          <w:tcPr>
            <w:tcW w:w="541" w:type="dxa"/>
            <w:shd w:val="clear" w:color="auto" w:fill="auto"/>
            <w:vAlign w:val="center"/>
          </w:tcPr>
          <w:p w14:paraId="7A35142D">
            <w:pPr>
              <w:ind w:firstLine="10"/>
              <w:jc w:val="center"/>
            </w:pPr>
            <w:r>
              <w:t>3</w:t>
            </w:r>
          </w:p>
        </w:tc>
        <w:tc>
          <w:tcPr>
            <w:tcW w:w="541" w:type="dxa"/>
            <w:shd w:val="clear" w:color="auto" w:fill="auto"/>
            <w:vAlign w:val="center"/>
          </w:tcPr>
          <w:p w14:paraId="0EDE054E">
            <w:pPr>
              <w:ind w:firstLine="10"/>
              <w:jc w:val="center"/>
            </w:pPr>
            <w:r>
              <w:t>5</w:t>
            </w:r>
          </w:p>
        </w:tc>
        <w:tc>
          <w:tcPr>
            <w:tcW w:w="594" w:type="dxa"/>
            <w:shd w:val="clear" w:color="auto" w:fill="auto"/>
            <w:vAlign w:val="center"/>
          </w:tcPr>
          <w:p w14:paraId="279A23D3">
            <w:pPr>
              <w:ind w:firstLine="10"/>
              <w:jc w:val="center"/>
            </w:pPr>
            <w:r>
              <w:t>4</w:t>
            </w:r>
          </w:p>
        </w:tc>
        <w:tc>
          <w:tcPr>
            <w:tcW w:w="853" w:type="dxa"/>
            <w:shd w:val="clear" w:color="auto" w:fill="auto"/>
            <w:vAlign w:val="center"/>
          </w:tcPr>
          <w:p w14:paraId="58092773">
            <w:pPr>
              <w:ind w:firstLine="10"/>
              <w:jc w:val="center"/>
            </w:pPr>
            <w:r>
              <w:t>5</w:t>
            </w:r>
          </w:p>
        </w:tc>
        <w:tc>
          <w:tcPr>
            <w:tcW w:w="4650" w:type="dxa"/>
            <w:shd w:val="clear" w:color="auto" w:fill="auto"/>
            <w:vAlign w:val="center"/>
          </w:tcPr>
          <w:p w14:paraId="25225613">
            <w:pPr>
              <w:ind w:firstLine="10"/>
            </w:pPr>
            <w:r>
              <w:t>Observación y lista de cotejo de actividades</w:t>
            </w:r>
          </w:p>
        </w:tc>
      </w:tr>
      <w:tr w14:paraId="66FB3A05">
        <w:tc>
          <w:tcPr>
            <w:tcW w:w="3726" w:type="dxa"/>
            <w:shd w:val="clear" w:color="auto" w:fill="auto"/>
          </w:tcPr>
          <w:p w14:paraId="08FDA361">
            <w:pPr>
              <w:ind w:firstLine="10"/>
            </w:pPr>
            <w:r>
              <w:t>ES. Examen escrito</w:t>
            </w:r>
          </w:p>
        </w:tc>
        <w:tc>
          <w:tcPr>
            <w:tcW w:w="802" w:type="dxa"/>
            <w:shd w:val="clear" w:color="auto" w:fill="auto"/>
            <w:vAlign w:val="center"/>
          </w:tcPr>
          <w:p w14:paraId="5954D824">
            <w:pPr>
              <w:ind w:firstLine="10"/>
              <w:jc w:val="center"/>
            </w:pPr>
            <w:r>
              <w:t>60</w:t>
            </w:r>
          </w:p>
        </w:tc>
        <w:tc>
          <w:tcPr>
            <w:tcW w:w="709" w:type="dxa"/>
            <w:shd w:val="clear" w:color="auto" w:fill="auto"/>
            <w:vAlign w:val="center"/>
          </w:tcPr>
          <w:p w14:paraId="39784380">
            <w:pPr>
              <w:ind w:firstLine="10"/>
              <w:jc w:val="center"/>
            </w:pPr>
            <w:r>
              <w:t>5</w:t>
            </w:r>
          </w:p>
        </w:tc>
        <w:tc>
          <w:tcPr>
            <w:tcW w:w="877" w:type="dxa"/>
            <w:vAlign w:val="center"/>
          </w:tcPr>
          <w:p w14:paraId="530F3CB1">
            <w:pPr>
              <w:ind w:firstLine="10"/>
              <w:jc w:val="center"/>
            </w:pPr>
            <w:r>
              <w:t>2</w:t>
            </w:r>
          </w:p>
        </w:tc>
        <w:tc>
          <w:tcPr>
            <w:tcW w:w="541" w:type="dxa"/>
            <w:shd w:val="clear" w:color="auto" w:fill="auto"/>
            <w:vAlign w:val="center"/>
          </w:tcPr>
          <w:p w14:paraId="49A57F40">
            <w:pPr>
              <w:ind w:firstLine="10"/>
              <w:jc w:val="center"/>
            </w:pPr>
            <w:r>
              <w:t>2</w:t>
            </w:r>
          </w:p>
        </w:tc>
        <w:tc>
          <w:tcPr>
            <w:tcW w:w="541" w:type="dxa"/>
            <w:shd w:val="clear" w:color="auto" w:fill="auto"/>
            <w:vAlign w:val="center"/>
          </w:tcPr>
          <w:p w14:paraId="3AA41A4D">
            <w:pPr>
              <w:ind w:firstLine="10"/>
              <w:jc w:val="center"/>
            </w:pPr>
            <w:r>
              <w:t>6</w:t>
            </w:r>
          </w:p>
        </w:tc>
        <w:tc>
          <w:tcPr>
            <w:tcW w:w="594" w:type="dxa"/>
            <w:shd w:val="clear" w:color="auto" w:fill="auto"/>
            <w:vAlign w:val="center"/>
          </w:tcPr>
          <w:p w14:paraId="429EB77A">
            <w:pPr>
              <w:ind w:firstLine="10"/>
              <w:jc w:val="center"/>
            </w:pPr>
            <w:r>
              <w:t>4</w:t>
            </w:r>
          </w:p>
        </w:tc>
        <w:tc>
          <w:tcPr>
            <w:tcW w:w="853" w:type="dxa"/>
            <w:shd w:val="clear" w:color="auto" w:fill="auto"/>
            <w:vAlign w:val="center"/>
          </w:tcPr>
          <w:p w14:paraId="7D9F34A8">
            <w:pPr>
              <w:ind w:firstLine="10"/>
              <w:jc w:val="center"/>
            </w:pPr>
            <w:r>
              <w:t>6</w:t>
            </w:r>
          </w:p>
        </w:tc>
        <w:tc>
          <w:tcPr>
            <w:tcW w:w="4650" w:type="dxa"/>
            <w:shd w:val="clear" w:color="auto" w:fill="auto"/>
            <w:vAlign w:val="center"/>
          </w:tcPr>
          <w:p w14:paraId="6EC7D584">
            <w:pPr>
              <w:ind w:firstLine="10"/>
            </w:pPr>
            <w:r>
              <w:t>Lista de cotejo</w:t>
            </w:r>
          </w:p>
        </w:tc>
      </w:tr>
      <w:tr w14:paraId="2DC73C5A">
        <w:tc>
          <w:tcPr>
            <w:tcW w:w="3726" w:type="dxa"/>
            <w:shd w:val="clear" w:color="auto" w:fill="auto"/>
          </w:tcPr>
          <w:p w14:paraId="55B92527">
            <w:pPr>
              <w:ind w:firstLine="10"/>
            </w:pPr>
            <w:r>
              <w:t>Total</w:t>
            </w:r>
          </w:p>
        </w:tc>
        <w:tc>
          <w:tcPr>
            <w:tcW w:w="802" w:type="dxa"/>
            <w:shd w:val="clear" w:color="auto" w:fill="auto"/>
            <w:vAlign w:val="center"/>
          </w:tcPr>
          <w:p w14:paraId="1C941EDA">
            <w:pPr>
              <w:ind w:firstLine="10"/>
              <w:jc w:val="center"/>
            </w:pPr>
            <w:r>
              <w:t xml:space="preserve">100 </w:t>
            </w:r>
          </w:p>
        </w:tc>
        <w:tc>
          <w:tcPr>
            <w:tcW w:w="709" w:type="dxa"/>
            <w:shd w:val="clear" w:color="auto" w:fill="auto"/>
            <w:vAlign w:val="center"/>
          </w:tcPr>
          <w:p w14:paraId="2F928E06">
            <w:pPr>
              <w:ind w:firstLine="10"/>
              <w:jc w:val="center"/>
            </w:pPr>
            <w:r>
              <w:t>20</w:t>
            </w:r>
          </w:p>
        </w:tc>
        <w:tc>
          <w:tcPr>
            <w:tcW w:w="877" w:type="dxa"/>
            <w:vAlign w:val="center"/>
          </w:tcPr>
          <w:p w14:paraId="3B6DE339">
            <w:pPr>
              <w:ind w:left="0"/>
              <w:jc w:val="center"/>
            </w:pPr>
            <w:r>
              <w:t>10</w:t>
            </w:r>
          </w:p>
        </w:tc>
        <w:tc>
          <w:tcPr>
            <w:tcW w:w="541" w:type="dxa"/>
            <w:shd w:val="clear" w:color="auto" w:fill="auto"/>
            <w:vAlign w:val="center"/>
          </w:tcPr>
          <w:p w14:paraId="6F1A418E">
            <w:pPr>
              <w:ind w:firstLine="10"/>
            </w:pPr>
            <w:r>
              <w:t>10</w:t>
            </w:r>
          </w:p>
        </w:tc>
        <w:tc>
          <w:tcPr>
            <w:tcW w:w="541" w:type="dxa"/>
            <w:shd w:val="clear" w:color="auto" w:fill="auto"/>
            <w:vAlign w:val="center"/>
          </w:tcPr>
          <w:p w14:paraId="03A3A4E7">
            <w:pPr>
              <w:ind w:firstLine="10"/>
            </w:pPr>
            <w:r>
              <w:t>20</w:t>
            </w:r>
          </w:p>
        </w:tc>
        <w:tc>
          <w:tcPr>
            <w:tcW w:w="594" w:type="dxa"/>
            <w:shd w:val="clear" w:color="auto" w:fill="auto"/>
            <w:vAlign w:val="center"/>
          </w:tcPr>
          <w:p w14:paraId="5C28DC99">
            <w:pPr>
              <w:ind w:firstLine="10"/>
            </w:pPr>
            <w:r>
              <w:t>15</w:t>
            </w:r>
          </w:p>
        </w:tc>
        <w:tc>
          <w:tcPr>
            <w:tcW w:w="853" w:type="dxa"/>
            <w:shd w:val="clear" w:color="auto" w:fill="auto"/>
            <w:vAlign w:val="center"/>
          </w:tcPr>
          <w:p w14:paraId="7D4EB4F2">
            <w:pPr>
              <w:ind w:firstLine="10"/>
              <w:jc w:val="center"/>
            </w:pPr>
            <w:r>
              <w:t>25</w:t>
            </w:r>
          </w:p>
        </w:tc>
        <w:tc>
          <w:tcPr>
            <w:tcW w:w="4650" w:type="dxa"/>
            <w:shd w:val="clear" w:color="auto" w:fill="auto"/>
            <w:vAlign w:val="center"/>
          </w:tcPr>
          <w:p w14:paraId="4C65C53E">
            <w:pPr>
              <w:ind w:firstLine="10"/>
            </w:pPr>
          </w:p>
        </w:tc>
      </w:tr>
    </w:tbl>
    <w:p w14:paraId="4C6BF78D">
      <w:pPr>
        <w:ind w:left="0"/>
        <w:rPr>
          <w:b/>
        </w:rPr>
      </w:pPr>
    </w:p>
    <w:p w14:paraId="1A05F2BD">
      <w:pPr>
        <w:ind w:left="0"/>
        <w:rPr>
          <w:b/>
        </w:rPr>
      </w:pPr>
    </w:p>
    <w:p w14:paraId="12FAAFD5">
      <w:pPr>
        <w:rPr>
          <w:b/>
        </w:rPr>
      </w:pPr>
      <w:r>
        <w:rPr>
          <w:b/>
        </w:rPr>
        <w:br w:type="page"/>
      </w:r>
    </w:p>
    <w:p w14:paraId="21F7A5AB">
      <w:pPr>
        <w:spacing w:line="240" w:lineRule="auto"/>
        <w:ind w:left="0"/>
        <w:rPr>
          <w:rFonts w:ascii="Times New Roman" w:hAnsi="Times New Roman" w:eastAsia="Times New Roman" w:cs="Times New Roman"/>
          <w:color w:val="000000"/>
        </w:rPr>
      </w:pPr>
      <w:r>
        <w:rPr>
          <w:b/>
        </w:rPr>
        <w:t>Competencia No 2</w:t>
      </w:r>
      <w:r>
        <w:t xml:space="preserve"> Matrices y determinantes</w:t>
      </w:r>
    </w:p>
    <w:p w14:paraId="06FFC267">
      <w:pPr>
        <w:spacing w:after="80"/>
        <w:ind w:left="0"/>
      </w:pPr>
      <w:r>
        <w:rPr>
          <w:b/>
        </w:rPr>
        <w:t xml:space="preserve">Descripción: </w:t>
      </w:r>
      <w:r>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14:paraId="7600C294">
      <w:pPr>
        <w:spacing w:after="0" w:line="240" w:lineRule="auto"/>
        <w:ind w:left="0"/>
        <w:jc w:val="left"/>
        <w:rPr>
          <w:color w:val="000000"/>
        </w:rPr>
      </w:pPr>
      <w:r>
        <w:rPr>
          <w:b/>
        </w:rPr>
        <w:t>Criterios transversales SEAES incorporados:</w:t>
      </w:r>
      <w:r>
        <w:br w:type="textWrapping"/>
      </w:r>
      <w:r>
        <w:t>Responsabilidad social, equidad de género, inclusión, excelencia, innovación social, vanguardia, interculturalidad.</w:t>
      </w:r>
    </w:p>
    <w:p w14:paraId="1A0E7B19">
      <w:pPr>
        <w:spacing w:after="80"/>
        <w:ind w:left="0"/>
      </w:pPr>
    </w:p>
    <w:tbl>
      <w:tblPr>
        <w:tblStyle w:val="51"/>
        <w:tblW w:w="13561" w:type="dxa"/>
        <w:tblInd w:w="0" w:type="dxa"/>
        <w:tblLayout w:type="fixed"/>
        <w:tblCellMar>
          <w:top w:w="15" w:type="dxa"/>
          <w:left w:w="15" w:type="dxa"/>
          <w:bottom w:w="15" w:type="dxa"/>
          <w:right w:w="15" w:type="dxa"/>
        </w:tblCellMar>
      </w:tblPr>
      <w:tblGrid>
        <w:gridCol w:w="3066"/>
        <w:gridCol w:w="3782"/>
        <w:gridCol w:w="3762"/>
        <w:gridCol w:w="1940"/>
        <w:gridCol w:w="1011"/>
      </w:tblGrid>
      <w:tr w14:paraId="6F0615B0">
        <w:tc>
          <w:tcPr>
            <w:tcW w:w="306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C7000DB">
            <w:pPr>
              <w:spacing w:after="0" w:line="240" w:lineRule="auto"/>
              <w:ind w:left="0"/>
              <w:jc w:val="center"/>
              <w:rPr>
                <w:rFonts w:ascii="Times New Roman" w:hAnsi="Times New Roman" w:eastAsia="Times New Roman" w:cs="Times New Roman"/>
                <w:color w:val="000000"/>
                <w:sz w:val="24"/>
                <w:szCs w:val="24"/>
              </w:rPr>
            </w:pPr>
            <w:r>
              <w:rPr>
                <w:b/>
                <w:smallCaps/>
                <w:sz w:val="18"/>
                <w:szCs w:val="18"/>
              </w:rPr>
              <w:t>Temas y subtemas para desarrollar la competencia específica</w:t>
            </w:r>
          </w:p>
        </w:tc>
        <w:tc>
          <w:tcPr>
            <w:tcW w:w="378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16D77BA">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aprendizaje</w:t>
            </w:r>
          </w:p>
        </w:tc>
        <w:tc>
          <w:tcPr>
            <w:tcW w:w="376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1AA2C34">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enseñanza</w:t>
            </w:r>
          </w:p>
        </w:tc>
        <w:tc>
          <w:tcPr>
            <w:tcW w:w="194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622454B">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Desarrollo de competencias genéricas</w:t>
            </w:r>
          </w:p>
        </w:tc>
        <w:tc>
          <w:tcPr>
            <w:tcW w:w="1011" w:type="dxa"/>
            <w:tcBorders>
              <w:top w:val="single" w:color="000000" w:sz="4" w:space="0"/>
              <w:left w:val="single" w:color="000000" w:sz="4" w:space="0"/>
              <w:bottom w:val="single" w:color="000000" w:sz="4" w:space="0"/>
              <w:right w:val="single" w:color="000000" w:sz="4" w:space="0"/>
            </w:tcBorders>
            <w:vAlign w:val="center"/>
          </w:tcPr>
          <w:p w14:paraId="50CCBC23">
            <w:pPr>
              <w:spacing w:line="240" w:lineRule="auto"/>
              <w:ind w:left="-10" w:hanging="20"/>
              <w:jc w:val="center"/>
              <w:rPr>
                <w:rFonts w:ascii="Times New Roman" w:hAnsi="Times New Roman" w:eastAsia="Times New Roman" w:cs="Times New Roman"/>
                <w:color w:val="000000"/>
                <w:sz w:val="24"/>
                <w:szCs w:val="24"/>
              </w:rPr>
            </w:pPr>
            <w:r>
              <w:rPr>
                <w:b/>
                <w:smallCaps/>
              </w:rPr>
              <w:t>Horas teórico-práctica</w:t>
            </w:r>
          </w:p>
        </w:tc>
      </w:tr>
      <w:tr w14:paraId="5E9F08BF">
        <w:tc>
          <w:tcPr>
            <w:tcW w:w="306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34BF937">
            <w:pPr>
              <w:pStyle w:val="73"/>
              <w:numPr>
                <w:ilvl w:val="0"/>
                <w:numId w:val="6"/>
              </w:numPr>
              <w:spacing w:after="0" w:line="240" w:lineRule="auto"/>
              <w:jc w:val="left"/>
            </w:pPr>
            <w:r>
              <w:t>Definición de matriz, notación y orden.</w:t>
            </w:r>
          </w:p>
          <w:p w14:paraId="16056046">
            <w:pPr>
              <w:pStyle w:val="73"/>
              <w:numPr>
                <w:ilvl w:val="0"/>
                <w:numId w:val="6"/>
              </w:numPr>
              <w:spacing w:after="0" w:line="240" w:lineRule="auto"/>
              <w:jc w:val="left"/>
            </w:pPr>
            <w:r>
              <w:t>Operaciones con matrices. </w:t>
            </w:r>
          </w:p>
          <w:p w14:paraId="33FD9826">
            <w:pPr>
              <w:pStyle w:val="73"/>
              <w:numPr>
                <w:ilvl w:val="0"/>
                <w:numId w:val="6"/>
              </w:numPr>
              <w:spacing w:after="0" w:line="240" w:lineRule="auto"/>
              <w:jc w:val="left"/>
            </w:pPr>
            <w:r>
              <w:t>Clasificación de las matrices.</w:t>
            </w:r>
          </w:p>
          <w:p w14:paraId="4266E263">
            <w:pPr>
              <w:pStyle w:val="73"/>
              <w:numPr>
                <w:ilvl w:val="0"/>
                <w:numId w:val="6"/>
              </w:numPr>
              <w:spacing w:after="0" w:line="240" w:lineRule="auto"/>
              <w:jc w:val="left"/>
            </w:pPr>
            <w:r>
              <w:t>Transformaciones elementales por renglón. Escalonamiento de una matriz. Núcleo y rango de una matriz.</w:t>
            </w:r>
          </w:p>
          <w:p w14:paraId="757A6749">
            <w:pPr>
              <w:pStyle w:val="73"/>
              <w:numPr>
                <w:ilvl w:val="0"/>
                <w:numId w:val="6"/>
              </w:numPr>
              <w:spacing w:after="0" w:line="240" w:lineRule="auto"/>
              <w:jc w:val="left"/>
            </w:pPr>
            <w:r>
              <w:t>Cálculo de la inversa de una matriz.</w:t>
            </w:r>
          </w:p>
          <w:p w14:paraId="3400966B">
            <w:pPr>
              <w:pStyle w:val="73"/>
              <w:numPr>
                <w:ilvl w:val="0"/>
                <w:numId w:val="6"/>
              </w:numPr>
              <w:spacing w:after="0" w:line="240" w:lineRule="auto"/>
              <w:jc w:val="left"/>
            </w:pPr>
            <w:r>
              <w:t xml:space="preserve">Definición de determinante de una matriz. </w:t>
            </w:r>
          </w:p>
          <w:p w14:paraId="56208BFB">
            <w:pPr>
              <w:pStyle w:val="73"/>
              <w:numPr>
                <w:ilvl w:val="0"/>
                <w:numId w:val="6"/>
              </w:numPr>
              <w:spacing w:after="0" w:line="240" w:lineRule="auto"/>
              <w:jc w:val="left"/>
              <w:rPr>
                <w:color w:val="000000"/>
              </w:rPr>
            </w:pPr>
            <w:r>
              <w:t>Propiedades de los determinantes.</w:t>
            </w:r>
          </w:p>
          <w:p w14:paraId="59AE52E9">
            <w:pPr>
              <w:pStyle w:val="73"/>
              <w:numPr>
                <w:ilvl w:val="0"/>
                <w:numId w:val="6"/>
              </w:numPr>
              <w:spacing w:line="240" w:lineRule="auto"/>
              <w:jc w:val="left"/>
            </w:pPr>
            <w:r>
              <w:t xml:space="preserve">Inversa de una matriz cuadrada a través de la adjunta. </w:t>
            </w:r>
          </w:p>
          <w:p w14:paraId="5FB0B6D1">
            <w:pPr>
              <w:pStyle w:val="73"/>
              <w:numPr>
                <w:ilvl w:val="0"/>
                <w:numId w:val="6"/>
              </w:numPr>
              <w:spacing w:line="240" w:lineRule="auto"/>
              <w:jc w:val="left"/>
              <w:rPr>
                <w:color w:val="000000"/>
              </w:rPr>
            </w:pPr>
            <w:r>
              <w:t>Aplicación de matrices y determinantes.</w:t>
            </w:r>
          </w:p>
        </w:tc>
        <w:tc>
          <w:tcPr>
            <w:tcW w:w="378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CA7D745">
            <w:pPr>
              <w:pStyle w:val="73"/>
              <w:numPr>
                <w:ilvl w:val="0"/>
                <w:numId w:val="7"/>
              </w:numPr>
              <w:spacing w:after="0" w:line="240" w:lineRule="auto"/>
              <w:ind w:left="260" w:hanging="176"/>
              <w:jc w:val="left"/>
            </w:pPr>
            <w:r>
              <w:rPr>
                <w:b/>
              </w:rPr>
              <w:t>Mapa conceptual de clasificación de matrices</w:t>
            </w:r>
            <w:r>
              <w:br w:type="textWrapping"/>
            </w:r>
            <w:r>
              <w:t>Elaborar un mapa conceptual digital (Canva, o cualquier otra herramienta  similar) que muestre la clasificación de matrices (cuadradas, rectangulares, identidad, nula, diagonal, simétrica, etc.), con ejemplos gráficos y aplicaciones en ingeniería industrial.</w:t>
            </w:r>
          </w:p>
          <w:p w14:paraId="663EC3BB">
            <w:pPr>
              <w:pStyle w:val="73"/>
              <w:numPr>
                <w:ilvl w:val="0"/>
                <w:numId w:val="7"/>
              </w:numPr>
              <w:spacing w:after="0" w:line="240" w:lineRule="auto"/>
              <w:ind w:left="260" w:hanging="176"/>
              <w:jc w:val="left"/>
            </w:pPr>
            <w:r>
              <w:rPr>
                <w:b/>
              </w:rPr>
              <w:t>Resolución de operaciones con matrices</w:t>
            </w:r>
            <w:r>
              <w:br w:type="textWrapping"/>
            </w:r>
            <w:r>
              <w:t>Resolver una serie de ejercicios graduados de suma, resta, multiplicación y transposición de matrices, explicando paso a paso el procedimiento y justificando resultados.</w:t>
            </w:r>
          </w:p>
          <w:p w14:paraId="2A81F247">
            <w:pPr>
              <w:pStyle w:val="73"/>
              <w:numPr>
                <w:ilvl w:val="0"/>
                <w:numId w:val="7"/>
              </w:numPr>
              <w:spacing w:after="0" w:line="240" w:lineRule="auto"/>
              <w:ind w:left="260" w:hanging="176"/>
              <w:jc w:val="left"/>
              <w:rPr>
                <w:color w:val="000000"/>
              </w:rPr>
            </w:pPr>
            <w:r>
              <w:rPr>
                <w:b/>
              </w:rPr>
              <w:t>Cálculo de determinantes y propiedades</w:t>
            </w:r>
            <w:r>
              <w:br w:type="textWrapping"/>
            </w:r>
            <w:r>
              <w:t>Calcular determinantes de matrices 2×2, de 3x3 y 4x4 y 5x5  aplicando la regla de Sarrus y cofactores, verificando propiedades, y documentando el procedimiento en formato digital..</w:t>
            </w:r>
          </w:p>
          <w:p w14:paraId="437A1631">
            <w:pPr>
              <w:spacing w:after="0" w:line="240" w:lineRule="auto"/>
              <w:ind w:left="0" w:firstLine="60"/>
              <w:jc w:val="left"/>
              <w:rPr>
                <w:color w:val="000000"/>
              </w:rPr>
            </w:pPr>
          </w:p>
        </w:tc>
        <w:tc>
          <w:tcPr>
            <w:tcW w:w="376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198218A">
            <w:pPr>
              <w:pStyle w:val="73"/>
              <w:numPr>
                <w:ilvl w:val="0"/>
                <w:numId w:val="7"/>
              </w:numPr>
              <w:spacing w:after="0" w:line="240" w:lineRule="auto"/>
              <w:ind w:left="306" w:hanging="273"/>
              <w:jc w:val="left"/>
              <w:rPr>
                <w:color w:val="000000"/>
              </w:rPr>
            </w:pPr>
            <w:r>
              <w:t>Explicar los conceptos de matriz y determinante con ejemplos visuales, usando analogías con situaciones reales de ingeniería y resaltando su importancia profesional 2.3 Lluvia de ideas de los ejemplos de matrices aleatorias.</w:t>
            </w:r>
          </w:p>
          <w:p w14:paraId="2BE32A54">
            <w:pPr>
              <w:pStyle w:val="73"/>
              <w:numPr>
                <w:ilvl w:val="0"/>
                <w:numId w:val="7"/>
              </w:numPr>
              <w:spacing w:after="0" w:line="240" w:lineRule="auto"/>
              <w:ind w:left="306" w:hanging="273"/>
              <w:jc w:val="left"/>
              <w:rPr>
                <w:color w:val="000000"/>
              </w:rPr>
            </w:pPr>
            <w:r>
              <w:t>Aplicar una serie de ejercicios para que los resuelva el estudiante.</w:t>
            </w:r>
          </w:p>
          <w:p w14:paraId="2588D0FF">
            <w:pPr>
              <w:pStyle w:val="73"/>
              <w:numPr>
                <w:ilvl w:val="0"/>
                <w:numId w:val="7"/>
              </w:numPr>
              <w:spacing w:after="0" w:line="240" w:lineRule="auto"/>
              <w:ind w:left="306" w:hanging="273"/>
              <w:jc w:val="left"/>
              <w:rPr>
                <w:color w:val="000000"/>
              </w:rPr>
            </w:pPr>
            <w:r>
              <w:t>Taller colaborativo</w:t>
            </w:r>
            <w:r>
              <w:br w:type="textWrapping"/>
            </w:r>
            <w:r>
              <w:t>Organizar equipos mixtos para resolver ejercicios de clasificación, operaciones y cálculo de determinantes, promoviendo discusión y comparación de métodos</w:t>
            </w:r>
          </w:p>
          <w:p w14:paraId="7F6CE639">
            <w:pPr>
              <w:pStyle w:val="73"/>
              <w:numPr>
                <w:ilvl w:val="0"/>
                <w:numId w:val="7"/>
              </w:numPr>
              <w:pBdr>
                <w:top w:val="none" w:color="auto" w:sz="0" w:space="0"/>
                <w:left w:val="none" w:color="auto" w:sz="0" w:space="0"/>
                <w:bottom w:val="none" w:color="auto" w:sz="0" w:space="0"/>
                <w:right w:val="none" w:color="auto" w:sz="0" w:space="0"/>
                <w:between w:val="none" w:color="auto" w:sz="0" w:space="0"/>
              </w:pBdr>
              <w:spacing w:line="240" w:lineRule="auto"/>
              <w:ind w:left="306" w:hanging="273"/>
              <w:jc w:val="left"/>
              <w:rPr>
                <w:color w:val="000000"/>
              </w:rPr>
            </w:pPr>
            <w:r>
              <w:rPr>
                <w:color w:val="000000"/>
              </w:rPr>
              <w:t>Estudio de caso aplicado</w:t>
            </w:r>
            <w:r>
              <w:rPr>
                <w:color w:val="000000"/>
              </w:rPr>
              <w:br w:type="textWrapping"/>
            </w:r>
            <w:r>
              <w:rPr>
                <w:color w:val="000000"/>
              </w:rPr>
              <w:t>Guiar el análisis de un caso real de aplicación de matrices y determinantes en la industria, fomentando la reflexión sobre el impacto social y ético de las soluciones.</w:t>
            </w:r>
          </w:p>
          <w:p w14:paraId="121E2652">
            <w:pPr>
              <w:pStyle w:val="73"/>
              <w:numPr>
                <w:ilvl w:val="0"/>
                <w:numId w:val="7"/>
              </w:numPr>
              <w:pBdr>
                <w:top w:val="none" w:color="auto" w:sz="0" w:space="0"/>
                <w:left w:val="none" w:color="auto" w:sz="0" w:space="0"/>
                <w:bottom w:val="none" w:color="auto" w:sz="0" w:space="0"/>
                <w:right w:val="none" w:color="auto" w:sz="0" w:space="0"/>
                <w:between w:val="none" w:color="auto" w:sz="0" w:space="0"/>
              </w:pBdr>
              <w:spacing w:line="240" w:lineRule="auto"/>
              <w:ind w:left="306" w:hanging="273"/>
              <w:jc w:val="left"/>
              <w:rPr>
                <w:color w:val="000000"/>
              </w:rPr>
            </w:pPr>
            <w:r>
              <w:rPr>
                <w:color w:val="000000"/>
              </w:rPr>
              <w:t>Excelencia y sistematicidad en el procedimiento, e inclusión</w:t>
            </w:r>
          </w:p>
          <w:p w14:paraId="243F0907">
            <w:pPr>
              <w:pStyle w:val="73"/>
              <w:numPr>
                <w:ilvl w:val="0"/>
                <w:numId w:val="7"/>
              </w:numPr>
              <w:pBdr>
                <w:top w:val="none" w:color="auto" w:sz="0" w:space="0"/>
                <w:left w:val="none" w:color="auto" w:sz="0" w:space="0"/>
                <w:bottom w:val="none" w:color="auto" w:sz="0" w:space="0"/>
                <w:right w:val="none" w:color="auto" w:sz="0" w:space="0"/>
                <w:between w:val="none" w:color="auto" w:sz="0" w:space="0"/>
              </w:pBdr>
              <w:spacing w:line="240" w:lineRule="auto"/>
              <w:ind w:left="306" w:hanging="273"/>
              <w:jc w:val="left"/>
              <w:rPr>
                <w:color w:val="000000"/>
              </w:rPr>
            </w:pPr>
            <w:r>
              <w:rPr>
                <w:color w:val="000000"/>
              </w:rPr>
              <w:t>Responsabilidad social, ética profesional, equidad de género y trabajo colaborativo</w:t>
            </w:r>
          </w:p>
        </w:tc>
        <w:tc>
          <w:tcPr>
            <w:tcW w:w="194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CDC31E6">
            <w:pPr>
              <w:pStyle w:val="73"/>
              <w:numPr>
                <w:ilvl w:val="0"/>
                <w:numId w:val="7"/>
              </w:numPr>
              <w:spacing w:after="240" w:line="240" w:lineRule="auto"/>
              <w:ind w:left="222" w:hanging="214"/>
              <w:jc w:val="left"/>
            </w:pPr>
            <w:r>
              <w:t>Capacidad de abstracción, análisis y síntesis.</w:t>
            </w:r>
          </w:p>
          <w:p w14:paraId="18C120CA">
            <w:pPr>
              <w:pStyle w:val="73"/>
              <w:numPr>
                <w:ilvl w:val="0"/>
                <w:numId w:val="7"/>
              </w:numPr>
              <w:spacing w:after="240" w:line="240" w:lineRule="auto"/>
              <w:ind w:left="222" w:hanging="214"/>
              <w:jc w:val="left"/>
            </w:pPr>
            <w:r>
              <w:t>Identificación y resolución de problemas.</w:t>
            </w:r>
          </w:p>
          <w:p w14:paraId="5528334A">
            <w:pPr>
              <w:pStyle w:val="73"/>
              <w:numPr>
                <w:ilvl w:val="0"/>
                <w:numId w:val="7"/>
              </w:numPr>
              <w:spacing w:after="240" w:line="240" w:lineRule="auto"/>
              <w:ind w:left="222" w:hanging="214"/>
              <w:jc w:val="left"/>
            </w:pPr>
            <w:r>
              <w:t>Aprendizaje autónomo.</w:t>
            </w:r>
          </w:p>
          <w:p w14:paraId="66976C99">
            <w:pPr>
              <w:pStyle w:val="73"/>
              <w:numPr>
                <w:ilvl w:val="0"/>
                <w:numId w:val="7"/>
              </w:numPr>
              <w:spacing w:after="240" w:line="240" w:lineRule="auto"/>
              <w:ind w:left="222" w:hanging="214"/>
              <w:jc w:val="left"/>
            </w:pPr>
            <w:r>
              <w:t>Trabajo colaborativo.</w:t>
            </w:r>
          </w:p>
          <w:p w14:paraId="02C246D6">
            <w:pPr>
              <w:pStyle w:val="73"/>
              <w:numPr>
                <w:ilvl w:val="0"/>
                <w:numId w:val="7"/>
              </w:numPr>
              <w:spacing w:after="240" w:line="240" w:lineRule="auto"/>
              <w:ind w:left="222" w:hanging="214"/>
              <w:jc w:val="left"/>
              <w:rPr>
                <w:color w:val="000000"/>
              </w:rPr>
            </w:pPr>
            <w:r>
              <w:t>Responsabilidad social.</w:t>
            </w:r>
          </w:p>
        </w:tc>
        <w:tc>
          <w:tcPr>
            <w:tcW w:w="1011" w:type="dxa"/>
            <w:tcBorders>
              <w:top w:val="single" w:color="000000" w:sz="4" w:space="0"/>
              <w:left w:val="single" w:color="000000" w:sz="4" w:space="0"/>
              <w:bottom w:val="single" w:color="000000" w:sz="4" w:space="0"/>
              <w:right w:val="single" w:color="000000" w:sz="4" w:space="0"/>
            </w:tcBorders>
            <w:vAlign w:val="center"/>
          </w:tcPr>
          <w:p w14:paraId="0629A98D">
            <w:pPr>
              <w:spacing w:after="0" w:line="240" w:lineRule="auto"/>
              <w:ind w:left="0"/>
              <w:jc w:val="center"/>
              <w:rPr>
                <w:color w:val="000000"/>
              </w:rPr>
            </w:pPr>
            <w:r>
              <w:t>5 T</w:t>
            </w:r>
          </w:p>
          <w:p w14:paraId="564767ED">
            <w:pPr>
              <w:spacing w:after="0" w:line="240" w:lineRule="auto"/>
              <w:ind w:left="0"/>
              <w:jc w:val="center"/>
              <w:rPr>
                <w:color w:val="000000"/>
              </w:rPr>
            </w:pPr>
            <w:r>
              <w:t>9 P</w:t>
            </w:r>
          </w:p>
        </w:tc>
      </w:tr>
    </w:tbl>
    <w:p w14:paraId="1139C8FB">
      <w:pPr>
        <w:spacing w:after="80"/>
        <w:ind w:left="0"/>
      </w:pPr>
    </w:p>
    <w:tbl>
      <w:tblPr>
        <w:tblStyle w:val="52"/>
        <w:tblW w:w="13562" w:type="dxa"/>
        <w:tblInd w:w="0" w:type="dxa"/>
        <w:tblLayout w:type="fixed"/>
        <w:tblCellMar>
          <w:top w:w="15" w:type="dxa"/>
          <w:left w:w="15" w:type="dxa"/>
          <w:bottom w:w="15" w:type="dxa"/>
          <w:right w:w="15" w:type="dxa"/>
        </w:tblCellMar>
      </w:tblPr>
      <w:tblGrid>
        <w:gridCol w:w="12228"/>
        <w:gridCol w:w="1334"/>
      </w:tblGrid>
      <w:tr w14:paraId="65480C7F">
        <w:trPr>
          <w:tblHeader/>
        </w:trPr>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4268EF8">
            <w:pPr>
              <w:spacing w:after="0" w:line="240" w:lineRule="auto"/>
              <w:ind w:left="0"/>
              <w:jc w:val="center"/>
              <w:rPr>
                <w:rFonts w:ascii="Times New Roman" w:hAnsi="Times New Roman" w:eastAsia="Times New Roman" w:cs="Times New Roman"/>
                <w:b/>
                <w:color w:val="000000"/>
                <w:sz w:val="24"/>
                <w:szCs w:val="24"/>
              </w:rPr>
            </w:pPr>
            <w:r>
              <w:rPr>
                <w:b/>
                <w:smallCaps/>
                <w:sz w:val="18"/>
                <w:szCs w:val="18"/>
              </w:rPr>
              <w:t xml:space="preserve">Indicadores de alcance  </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15C8303">
            <w:pPr>
              <w:spacing w:before="80" w:after="80" w:line="240" w:lineRule="auto"/>
              <w:ind w:left="0"/>
              <w:jc w:val="center"/>
              <w:rPr>
                <w:rFonts w:ascii="Times New Roman" w:hAnsi="Times New Roman" w:eastAsia="Times New Roman" w:cs="Times New Roman"/>
                <w:b/>
                <w:color w:val="000000"/>
                <w:sz w:val="24"/>
                <w:szCs w:val="24"/>
              </w:rPr>
            </w:pPr>
            <w:r>
              <w:rPr>
                <w:b/>
                <w:smallCaps/>
                <w:sz w:val="18"/>
                <w:szCs w:val="18"/>
              </w:rPr>
              <w:t xml:space="preserve">Valor del indicador </w:t>
            </w:r>
          </w:p>
        </w:tc>
      </w:tr>
      <w:tr w14:paraId="5EC80FC6">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E242371">
            <w:pPr>
              <w:numPr>
                <w:ilvl w:val="0"/>
                <w:numId w:val="8"/>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7AFFC95">
            <w:pPr>
              <w:spacing w:after="0" w:line="240" w:lineRule="auto"/>
              <w:ind w:left="0"/>
              <w:jc w:val="center"/>
              <w:rPr>
                <w:rFonts w:ascii="Times New Roman" w:hAnsi="Times New Roman" w:eastAsia="Times New Roman" w:cs="Times New Roman"/>
                <w:color w:val="000000"/>
                <w:sz w:val="24"/>
                <w:szCs w:val="24"/>
              </w:rPr>
            </w:pPr>
            <w:r>
              <w:rPr>
                <w:sz w:val="18"/>
                <w:szCs w:val="18"/>
              </w:rPr>
              <w:t>10%</w:t>
            </w:r>
          </w:p>
        </w:tc>
      </w:tr>
      <w:tr w14:paraId="451786B0">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79E2F00">
            <w:pPr>
              <w:numPr>
                <w:ilvl w:val="0"/>
                <w:numId w:val="9"/>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17AE4C1">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2F89F65D">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D26A03B">
            <w:pPr>
              <w:numPr>
                <w:ilvl w:val="0"/>
                <w:numId w:val="10"/>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26706C4">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1D4EFD93">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90DF7AE">
            <w:pPr>
              <w:numPr>
                <w:ilvl w:val="0"/>
                <w:numId w:val="11"/>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11E1591">
            <w:pPr>
              <w:spacing w:after="0" w:line="240" w:lineRule="auto"/>
              <w:ind w:left="0"/>
              <w:jc w:val="center"/>
              <w:rPr>
                <w:rFonts w:ascii="Times New Roman" w:hAnsi="Times New Roman" w:eastAsia="Times New Roman" w:cs="Times New Roman"/>
                <w:color w:val="000000"/>
                <w:sz w:val="24"/>
                <w:szCs w:val="24"/>
              </w:rPr>
            </w:pPr>
            <w:r>
              <w:rPr>
                <w:sz w:val="18"/>
                <w:szCs w:val="18"/>
              </w:rPr>
              <w:t>25%</w:t>
            </w:r>
          </w:p>
        </w:tc>
      </w:tr>
      <w:tr w14:paraId="3849305A">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1732A16">
            <w:pPr>
              <w:numPr>
                <w:ilvl w:val="0"/>
                <w:numId w:val="12"/>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7AE59A9">
            <w:pPr>
              <w:spacing w:after="0" w:line="240" w:lineRule="auto"/>
              <w:ind w:left="0"/>
              <w:jc w:val="center"/>
              <w:rPr>
                <w:rFonts w:ascii="Times New Roman" w:hAnsi="Times New Roman" w:eastAsia="Times New Roman" w:cs="Times New Roman"/>
                <w:color w:val="000000"/>
                <w:sz w:val="24"/>
                <w:szCs w:val="24"/>
              </w:rPr>
            </w:pPr>
            <w:r>
              <w:rPr>
                <w:sz w:val="18"/>
                <w:szCs w:val="18"/>
              </w:rPr>
              <w:t>20%</w:t>
            </w:r>
          </w:p>
        </w:tc>
      </w:tr>
      <w:tr w14:paraId="6F5ACDA7">
        <w:tc>
          <w:tcPr>
            <w:tcW w:w="1222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8563BF3">
            <w:pPr>
              <w:numPr>
                <w:ilvl w:val="0"/>
                <w:numId w:val="13"/>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D8B8AFC">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bl>
    <w:p w14:paraId="6B449939">
      <w:pPr>
        <w:spacing w:after="80"/>
        <w:ind w:left="0"/>
      </w:pPr>
    </w:p>
    <w:p w14:paraId="6F0EE069">
      <w:pPr>
        <w:spacing w:after="80" w:line="240" w:lineRule="auto"/>
        <w:ind w:left="0"/>
        <w:rPr>
          <w:b/>
        </w:rPr>
      </w:pPr>
      <w:r>
        <w:rPr>
          <w:b/>
        </w:rPr>
        <w:t xml:space="preserve">Niveles de desempeño: </w:t>
      </w:r>
    </w:p>
    <w:p w14:paraId="5D9A1E85">
      <w:pPr>
        <w:spacing w:after="80" w:line="240" w:lineRule="auto"/>
        <w:ind w:left="0"/>
        <w:rPr>
          <w:rFonts w:ascii="Times New Roman" w:hAnsi="Times New Roman" w:eastAsia="Times New Roman" w:cs="Times New Roman"/>
          <w:color w:val="000000"/>
          <w:sz w:val="24"/>
          <w:szCs w:val="24"/>
        </w:rPr>
      </w:pPr>
    </w:p>
    <w:tbl>
      <w:tblPr>
        <w:tblStyle w:val="53"/>
        <w:tblW w:w="13561" w:type="dxa"/>
        <w:tblInd w:w="0" w:type="dxa"/>
        <w:tblLayout w:type="fixed"/>
        <w:tblCellMar>
          <w:top w:w="15" w:type="dxa"/>
          <w:left w:w="15" w:type="dxa"/>
          <w:bottom w:w="15" w:type="dxa"/>
          <w:right w:w="15" w:type="dxa"/>
        </w:tblCellMar>
      </w:tblPr>
      <w:tblGrid>
        <w:gridCol w:w="2353"/>
        <w:gridCol w:w="1823"/>
        <w:gridCol w:w="7419"/>
        <w:gridCol w:w="1966"/>
      </w:tblGrid>
      <w:tr w14:paraId="6291ED57">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84B6861">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Desempeño</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03BB839">
            <w:pPr>
              <w:spacing w:after="0" w:line="240" w:lineRule="auto"/>
              <w:ind w:left="0"/>
              <w:jc w:val="center"/>
              <w:rPr>
                <w:rFonts w:ascii="Times New Roman" w:hAnsi="Times New Roman" w:eastAsia="Times New Roman" w:cs="Times New Roman"/>
                <w:color w:val="000000"/>
                <w:sz w:val="24"/>
                <w:szCs w:val="24"/>
              </w:rPr>
            </w:pPr>
            <w:r>
              <w:rPr>
                <w:b/>
                <w:smallCaps/>
                <w:sz w:val="18"/>
                <w:szCs w:val="18"/>
              </w:rPr>
              <w:t>Nivel de desempeño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B9C2450">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Indicadores de alcance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573C20F">
            <w:pPr>
              <w:spacing w:after="0" w:line="240" w:lineRule="auto"/>
              <w:ind w:left="0"/>
              <w:jc w:val="center"/>
              <w:rPr>
                <w:rFonts w:ascii="Times New Roman" w:hAnsi="Times New Roman" w:eastAsia="Times New Roman" w:cs="Times New Roman"/>
                <w:color w:val="000000"/>
                <w:sz w:val="24"/>
                <w:szCs w:val="24"/>
              </w:rPr>
            </w:pPr>
            <w:r>
              <w:rPr>
                <w:b/>
                <w:smallCaps/>
                <w:sz w:val="18"/>
                <w:szCs w:val="18"/>
              </w:rPr>
              <w:t>Valoración numérica</w:t>
            </w:r>
          </w:p>
        </w:tc>
      </w:tr>
      <w:tr w14:paraId="5A3AD772">
        <w:tc>
          <w:tcPr>
            <w:tcW w:w="2353"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F202F9F">
            <w:pPr>
              <w:spacing w:after="0" w:line="240" w:lineRule="auto"/>
              <w:ind w:left="0"/>
              <w:rPr>
                <w:rFonts w:ascii="Times New Roman" w:hAnsi="Times New Roman" w:eastAsia="Times New Roman" w:cs="Times New Roman"/>
                <w:color w:val="000000"/>
                <w:sz w:val="24"/>
                <w:szCs w:val="24"/>
              </w:rPr>
            </w:pPr>
            <w:r>
              <w:rPr>
                <w:sz w:val="18"/>
                <w:szCs w:val="18"/>
              </w:rPr>
              <w:t>Competencia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1A35EB3">
            <w:pPr>
              <w:spacing w:after="0" w:line="240" w:lineRule="auto"/>
              <w:ind w:left="0"/>
              <w:jc w:val="center"/>
              <w:rPr>
                <w:rFonts w:ascii="Times New Roman" w:hAnsi="Times New Roman" w:eastAsia="Times New Roman" w:cs="Times New Roman"/>
                <w:color w:val="000000"/>
                <w:sz w:val="24"/>
                <w:szCs w:val="24"/>
              </w:rPr>
            </w:pPr>
            <w:r>
              <w:rPr>
                <w:sz w:val="18"/>
                <w:szCs w:val="18"/>
              </w:rPr>
              <w:t>Excelente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775C700">
            <w:pPr>
              <w:spacing w:after="0" w:line="240" w:lineRule="auto"/>
              <w:ind w:left="0"/>
              <w:rPr>
                <w:rFonts w:ascii="Times New Roman" w:hAnsi="Times New Roman" w:eastAsia="Times New Roman" w:cs="Times New Roman"/>
                <w:color w:val="000000"/>
                <w:sz w:val="24"/>
                <w:szCs w:val="24"/>
              </w:rPr>
            </w:pPr>
            <w:r>
              <w:rPr>
                <w:sz w:val="18"/>
                <w:szCs w:val="18"/>
              </w:rPr>
              <w:t>Cumple al menos con un 95% de A, B, C, D y E </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B3ABE6B">
            <w:pPr>
              <w:spacing w:after="0" w:line="240" w:lineRule="auto"/>
              <w:ind w:left="0"/>
              <w:jc w:val="center"/>
              <w:rPr>
                <w:rFonts w:ascii="Times New Roman" w:hAnsi="Times New Roman" w:eastAsia="Times New Roman" w:cs="Times New Roman"/>
                <w:color w:val="000000"/>
                <w:sz w:val="24"/>
                <w:szCs w:val="24"/>
              </w:rPr>
            </w:pPr>
            <w:r>
              <w:rPr>
                <w:sz w:val="18"/>
                <w:szCs w:val="18"/>
              </w:rPr>
              <w:t>100-95</w:t>
            </w:r>
          </w:p>
        </w:tc>
      </w:tr>
      <w:tr w14:paraId="792C49E7">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682032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60864B3">
            <w:pPr>
              <w:spacing w:after="0" w:line="240" w:lineRule="auto"/>
              <w:ind w:left="0"/>
              <w:jc w:val="center"/>
              <w:rPr>
                <w:rFonts w:ascii="Times New Roman" w:hAnsi="Times New Roman" w:eastAsia="Times New Roman" w:cs="Times New Roman"/>
                <w:color w:val="000000"/>
                <w:sz w:val="24"/>
                <w:szCs w:val="24"/>
              </w:rPr>
            </w:pPr>
            <w:r>
              <w:rPr>
                <w:sz w:val="18"/>
                <w:szCs w:val="18"/>
              </w:rPr>
              <w:t>Notable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143EBF8">
            <w:pPr>
              <w:spacing w:after="0" w:line="240" w:lineRule="auto"/>
              <w:ind w:left="0"/>
              <w:rPr>
                <w:rFonts w:ascii="Times New Roman" w:hAnsi="Times New Roman" w:eastAsia="Times New Roman" w:cs="Times New Roman"/>
                <w:color w:val="000000"/>
                <w:sz w:val="24"/>
                <w:szCs w:val="24"/>
              </w:rPr>
            </w:pPr>
            <w:r>
              <w:rPr>
                <w:sz w:val="18"/>
                <w:szCs w:val="18"/>
              </w:rPr>
              <w:t>Cumple al menos con un 90% de A, B, con un 95% en C y D, y con un mínimo del 70%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537AF6F">
            <w:pPr>
              <w:spacing w:after="0" w:line="240" w:lineRule="auto"/>
              <w:ind w:left="0"/>
              <w:jc w:val="center"/>
              <w:rPr>
                <w:rFonts w:ascii="Times New Roman" w:hAnsi="Times New Roman" w:eastAsia="Times New Roman" w:cs="Times New Roman"/>
                <w:color w:val="000000"/>
                <w:sz w:val="24"/>
                <w:szCs w:val="24"/>
              </w:rPr>
            </w:pPr>
            <w:r>
              <w:rPr>
                <w:sz w:val="18"/>
                <w:szCs w:val="18"/>
              </w:rPr>
              <w:t>94-85</w:t>
            </w:r>
          </w:p>
        </w:tc>
      </w:tr>
      <w:tr w14:paraId="2F8583BD">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047AF2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68A29F2">
            <w:pPr>
              <w:spacing w:after="0" w:line="240" w:lineRule="auto"/>
              <w:ind w:left="0"/>
              <w:jc w:val="center"/>
              <w:rPr>
                <w:rFonts w:ascii="Times New Roman" w:hAnsi="Times New Roman" w:eastAsia="Times New Roman" w:cs="Times New Roman"/>
                <w:color w:val="000000"/>
                <w:sz w:val="24"/>
                <w:szCs w:val="24"/>
              </w:rPr>
            </w:pPr>
            <w:r>
              <w:rPr>
                <w:sz w:val="18"/>
                <w:szCs w:val="18"/>
              </w:rPr>
              <w:t>Bueno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1948729">
            <w:pPr>
              <w:spacing w:after="0" w:line="240" w:lineRule="auto"/>
              <w:ind w:left="0"/>
              <w:rPr>
                <w:rFonts w:ascii="Times New Roman" w:hAnsi="Times New Roman" w:eastAsia="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272D527">
            <w:pPr>
              <w:spacing w:after="0" w:line="240" w:lineRule="auto"/>
              <w:ind w:left="0"/>
              <w:jc w:val="center"/>
              <w:rPr>
                <w:rFonts w:ascii="Times New Roman" w:hAnsi="Times New Roman" w:eastAsia="Times New Roman" w:cs="Times New Roman"/>
                <w:color w:val="000000"/>
                <w:sz w:val="24"/>
                <w:szCs w:val="24"/>
              </w:rPr>
            </w:pPr>
            <w:r>
              <w:rPr>
                <w:sz w:val="18"/>
                <w:szCs w:val="18"/>
              </w:rPr>
              <w:t>84-75</w:t>
            </w:r>
          </w:p>
        </w:tc>
      </w:tr>
      <w:tr w14:paraId="3B451898">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23B769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BA1A78B">
            <w:pPr>
              <w:spacing w:after="0" w:line="240" w:lineRule="auto"/>
              <w:ind w:left="0"/>
              <w:jc w:val="center"/>
              <w:rPr>
                <w:rFonts w:ascii="Times New Roman" w:hAnsi="Times New Roman" w:eastAsia="Times New Roman" w:cs="Times New Roman"/>
                <w:color w:val="000000"/>
                <w:sz w:val="24"/>
                <w:szCs w:val="24"/>
              </w:rPr>
            </w:pPr>
            <w:r>
              <w:rPr>
                <w:sz w:val="18"/>
                <w:szCs w:val="18"/>
              </w:rPr>
              <w:t>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4918179">
            <w:pPr>
              <w:spacing w:after="0" w:line="240" w:lineRule="auto"/>
              <w:ind w:left="0"/>
              <w:rPr>
                <w:rFonts w:ascii="Times New Roman" w:hAnsi="Times New Roman" w:eastAsia="Times New Roman" w:cs="Times New Roman"/>
                <w:color w:val="000000"/>
                <w:sz w:val="24"/>
                <w:szCs w:val="24"/>
              </w:rPr>
            </w:pPr>
            <w:r>
              <w:rPr>
                <w:sz w:val="18"/>
                <w:szCs w:val="18"/>
              </w:rPr>
              <w:t>Cumple al menos con 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E363D2F">
            <w:pPr>
              <w:spacing w:after="0" w:line="240" w:lineRule="auto"/>
              <w:ind w:left="0"/>
              <w:jc w:val="center"/>
              <w:rPr>
                <w:rFonts w:ascii="Times New Roman" w:hAnsi="Times New Roman" w:eastAsia="Times New Roman" w:cs="Times New Roman"/>
                <w:color w:val="000000"/>
                <w:sz w:val="24"/>
                <w:szCs w:val="24"/>
              </w:rPr>
            </w:pPr>
            <w:r>
              <w:rPr>
                <w:sz w:val="18"/>
                <w:szCs w:val="18"/>
              </w:rPr>
              <w:t>74-70</w:t>
            </w:r>
          </w:p>
        </w:tc>
      </w:tr>
      <w:tr w14:paraId="7F002936">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541B613">
            <w:pPr>
              <w:spacing w:after="0" w:line="240" w:lineRule="auto"/>
              <w:ind w:left="0"/>
              <w:jc w:val="left"/>
              <w:rPr>
                <w:rFonts w:ascii="Times New Roman" w:hAnsi="Times New Roman" w:eastAsia="Times New Roman" w:cs="Times New Roman"/>
                <w:color w:val="000000"/>
                <w:sz w:val="24"/>
                <w:szCs w:val="24"/>
              </w:rPr>
            </w:pPr>
            <w:r>
              <w:rPr>
                <w:sz w:val="18"/>
                <w:szCs w:val="18"/>
              </w:rPr>
              <w:t>Competencia no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4AE7D05">
            <w:pPr>
              <w:spacing w:after="0" w:line="240" w:lineRule="auto"/>
              <w:ind w:left="0"/>
              <w:jc w:val="center"/>
              <w:rPr>
                <w:rFonts w:ascii="Times New Roman" w:hAnsi="Times New Roman" w:eastAsia="Times New Roman" w:cs="Times New Roman"/>
                <w:color w:val="000000"/>
                <w:sz w:val="24"/>
                <w:szCs w:val="24"/>
              </w:rPr>
            </w:pPr>
            <w:r>
              <w:rPr>
                <w:sz w:val="18"/>
                <w:szCs w:val="18"/>
              </w:rPr>
              <w:t>Insuficiente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AB7D6B2">
            <w:pPr>
              <w:spacing w:after="0" w:line="240" w:lineRule="auto"/>
              <w:ind w:left="0"/>
              <w:rPr>
                <w:rFonts w:ascii="Times New Roman" w:hAnsi="Times New Roman" w:eastAsia="Times New Roman" w:cs="Times New Roman"/>
                <w:color w:val="000000"/>
                <w:sz w:val="24"/>
                <w:szCs w:val="24"/>
              </w:rPr>
            </w:pPr>
            <w:r>
              <w:rPr>
                <w:sz w:val="18"/>
                <w:szCs w:val="18"/>
              </w:rPr>
              <w:t>Cumple con menos del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EFF0FDF">
            <w:pPr>
              <w:spacing w:after="0" w:line="240" w:lineRule="auto"/>
              <w:ind w:left="0"/>
              <w:jc w:val="center"/>
              <w:rPr>
                <w:rFonts w:ascii="Times New Roman" w:hAnsi="Times New Roman" w:eastAsia="Times New Roman" w:cs="Times New Roman"/>
                <w:color w:val="000000"/>
                <w:sz w:val="24"/>
                <w:szCs w:val="24"/>
              </w:rPr>
            </w:pPr>
            <w:r>
              <w:rPr>
                <w:sz w:val="18"/>
                <w:szCs w:val="18"/>
              </w:rPr>
              <w:t>NA (No Alcanzada)</w:t>
            </w:r>
          </w:p>
        </w:tc>
      </w:tr>
    </w:tbl>
    <w:p w14:paraId="3729717F">
      <w:pPr>
        <w:spacing w:after="0" w:line="240" w:lineRule="auto"/>
        <w:ind w:left="0"/>
        <w:jc w:val="left"/>
        <w:rPr>
          <w:rFonts w:ascii="Times New Roman" w:hAnsi="Times New Roman" w:eastAsia="Times New Roman" w:cs="Times New Roman"/>
          <w:color w:val="000000"/>
          <w:sz w:val="24"/>
          <w:szCs w:val="24"/>
        </w:rPr>
      </w:pPr>
    </w:p>
    <w:p w14:paraId="31611B09">
      <w:pPr>
        <w:spacing w:after="80" w:line="240" w:lineRule="auto"/>
        <w:ind w:left="0"/>
        <w:rPr>
          <w:b/>
        </w:rPr>
      </w:pPr>
      <w:r>
        <w:rPr>
          <w:b/>
        </w:rPr>
        <w:t>Matriz de evaluación:</w:t>
      </w:r>
    </w:p>
    <w:p w14:paraId="5C3F933D">
      <w:pPr>
        <w:spacing w:after="80" w:line="240" w:lineRule="auto"/>
        <w:ind w:left="0"/>
        <w:rPr>
          <w:rFonts w:ascii="Times New Roman" w:hAnsi="Times New Roman" w:eastAsia="Times New Roman" w:cs="Times New Roman"/>
          <w:color w:val="000000"/>
          <w:sz w:val="24"/>
          <w:szCs w:val="24"/>
        </w:rPr>
      </w:pPr>
    </w:p>
    <w:tbl>
      <w:tblPr>
        <w:tblStyle w:val="54"/>
        <w:tblW w:w="12171" w:type="dxa"/>
        <w:tblInd w:w="0" w:type="dxa"/>
        <w:tblLayout w:type="fixed"/>
        <w:tblCellMar>
          <w:top w:w="15" w:type="dxa"/>
          <w:left w:w="15" w:type="dxa"/>
          <w:bottom w:w="15" w:type="dxa"/>
          <w:right w:w="15" w:type="dxa"/>
        </w:tblCellMar>
      </w:tblPr>
      <w:tblGrid>
        <w:gridCol w:w="4667"/>
        <w:gridCol w:w="810"/>
        <w:gridCol w:w="500"/>
        <w:gridCol w:w="500"/>
        <w:gridCol w:w="500"/>
        <w:gridCol w:w="539"/>
        <w:gridCol w:w="500"/>
        <w:gridCol w:w="500"/>
        <w:gridCol w:w="3655"/>
      </w:tblGrid>
      <w:tr w14:paraId="5575AD0D">
        <w:tc>
          <w:tcPr>
            <w:tcW w:w="4668"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7E86C79">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Evidencia de aprendizaje</w:t>
            </w:r>
          </w:p>
        </w:tc>
        <w:tc>
          <w:tcPr>
            <w:tcW w:w="810"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314D717">
            <w:pPr>
              <w:spacing w:after="0" w:line="240" w:lineRule="auto"/>
              <w:ind w:left="0"/>
              <w:jc w:val="center"/>
              <w:rPr>
                <w:rFonts w:ascii="Times New Roman" w:hAnsi="Times New Roman" w:eastAsia="Times New Roman" w:cs="Times New Roman"/>
                <w:color w:val="000000"/>
                <w:sz w:val="24"/>
                <w:szCs w:val="24"/>
              </w:rPr>
            </w:pPr>
            <w:r>
              <w:rPr>
                <w:b/>
                <w:smallCaps/>
                <w:sz w:val="18"/>
                <w:szCs w:val="18"/>
              </w:rPr>
              <w:t>%</w:t>
            </w:r>
          </w:p>
        </w:tc>
        <w:tc>
          <w:tcPr>
            <w:tcW w:w="3039" w:type="dxa"/>
            <w:gridSpan w:val="6"/>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53FDE6B">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 de alcance</w:t>
            </w:r>
          </w:p>
        </w:tc>
        <w:tc>
          <w:tcPr>
            <w:tcW w:w="3655"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EFE2268">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Evaluación formativa de la competencia</w:t>
            </w:r>
          </w:p>
        </w:tc>
      </w:tr>
      <w:tr w14:paraId="65D26108">
        <w:tc>
          <w:tcPr>
            <w:tcW w:w="4668"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9FC61BC">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810"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6EBEA0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C601C6D">
            <w:pPr>
              <w:spacing w:after="0" w:line="240" w:lineRule="auto"/>
              <w:ind w:left="0"/>
              <w:jc w:val="center"/>
              <w:rPr>
                <w:rFonts w:ascii="Times New Roman" w:hAnsi="Times New Roman" w:eastAsia="Times New Roman" w:cs="Times New Roman"/>
                <w:color w:val="000000"/>
                <w:sz w:val="24"/>
                <w:szCs w:val="24"/>
              </w:rPr>
            </w:pPr>
            <w:r>
              <w:rPr>
                <w:sz w:val="18"/>
                <w:szCs w:val="18"/>
              </w:rPr>
              <w:t>A</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838125C">
            <w:pPr>
              <w:spacing w:after="0" w:line="240" w:lineRule="auto"/>
              <w:ind w:left="0"/>
              <w:jc w:val="center"/>
              <w:rPr>
                <w:rFonts w:ascii="Times New Roman" w:hAnsi="Times New Roman" w:eastAsia="Times New Roman" w:cs="Times New Roman"/>
                <w:color w:val="000000"/>
                <w:sz w:val="24"/>
                <w:szCs w:val="24"/>
              </w:rPr>
            </w:pPr>
            <w:r>
              <w:rPr>
                <w:sz w:val="18"/>
                <w:szCs w:val="18"/>
              </w:rPr>
              <w:t>B</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FAB3C00">
            <w:pPr>
              <w:spacing w:after="0" w:line="240" w:lineRule="auto"/>
              <w:ind w:left="0"/>
              <w:jc w:val="center"/>
              <w:rPr>
                <w:rFonts w:ascii="Times New Roman" w:hAnsi="Times New Roman" w:eastAsia="Times New Roman" w:cs="Times New Roman"/>
                <w:color w:val="000000"/>
                <w:sz w:val="24"/>
                <w:szCs w:val="24"/>
              </w:rPr>
            </w:pPr>
            <w:r>
              <w:rPr>
                <w:sz w:val="18"/>
                <w:szCs w:val="18"/>
              </w:rPr>
              <w:t>C</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4DD7793">
            <w:pPr>
              <w:spacing w:after="0" w:line="240" w:lineRule="auto"/>
              <w:ind w:left="0"/>
              <w:jc w:val="center"/>
              <w:rPr>
                <w:rFonts w:ascii="Times New Roman" w:hAnsi="Times New Roman" w:eastAsia="Times New Roman" w:cs="Times New Roman"/>
                <w:color w:val="000000"/>
                <w:sz w:val="24"/>
                <w:szCs w:val="24"/>
              </w:rPr>
            </w:pPr>
            <w:r>
              <w:rPr>
                <w:sz w:val="18"/>
                <w:szCs w:val="18"/>
              </w:rPr>
              <w:t>D</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77C4658">
            <w:pPr>
              <w:spacing w:after="0" w:line="240" w:lineRule="auto"/>
              <w:ind w:left="0"/>
              <w:jc w:val="center"/>
              <w:rPr>
                <w:rFonts w:ascii="Times New Roman" w:hAnsi="Times New Roman" w:eastAsia="Times New Roman" w:cs="Times New Roman"/>
                <w:color w:val="000000"/>
                <w:sz w:val="24"/>
                <w:szCs w:val="24"/>
              </w:rPr>
            </w:pPr>
            <w:r>
              <w:rPr>
                <w:sz w:val="18"/>
                <w:szCs w:val="18"/>
              </w:rPr>
              <w:t>E</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12A9515">
            <w:pPr>
              <w:spacing w:after="0" w:line="240" w:lineRule="auto"/>
              <w:ind w:left="0"/>
              <w:jc w:val="center"/>
              <w:rPr>
                <w:rFonts w:ascii="Times New Roman" w:hAnsi="Times New Roman" w:eastAsia="Times New Roman" w:cs="Times New Roman"/>
                <w:color w:val="000000"/>
                <w:sz w:val="24"/>
                <w:szCs w:val="24"/>
              </w:rPr>
            </w:pPr>
            <w:r>
              <w:rPr>
                <w:sz w:val="18"/>
                <w:szCs w:val="18"/>
              </w:rPr>
              <w:t>F</w:t>
            </w:r>
          </w:p>
        </w:tc>
        <w:tc>
          <w:tcPr>
            <w:tcW w:w="3655"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6BF4A5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r>
      <w:tr w14:paraId="3E391E08">
        <w:tc>
          <w:tcPr>
            <w:tcW w:w="466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5B1E43C">
            <w:pPr>
              <w:spacing w:after="0" w:line="240" w:lineRule="auto"/>
              <w:ind w:left="0"/>
              <w:rPr>
                <w:rFonts w:ascii="Times New Roman" w:hAnsi="Times New Roman" w:eastAsia="Times New Roman" w:cs="Times New Roman"/>
                <w:color w:val="000000"/>
                <w:sz w:val="24"/>
                <w:szCs w:val="24"/>
              </w:rPr>
            </w:pPr>
            <w:r>
              <w:t>EF1. Resolución de operaciones con matrices</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5984CC1">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2565F25">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DB88A81">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F5DFD39">
            <w:pPr>
              <w:spacing w:after="0" w:line="240" w:lineRule="auto"/>
              <w:ind w:left="0"/>
              <w:jc w:val="center"/>
              <w:rPr>
                <w:color w:val="000000"/>
              </w:rPr>
            </w:pPr>
            <w:r>
              <w:rPr>
                <w:color w:val="000000"/>
              </w:rPr>
              <w:t>2</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33D779B">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6CF3B58">
            <w:pPr>
              <w:spacing w:after="0" w:line="240" w:lineRule="auto"/>
              <w:ind w:left="0"/>
              <w:jc w:val="center"/>
              <w:rPr>
                <w:color w:val="000000"/>
              </w:rPr>
            </w:pPr>
            <w:r>
              <w:rPr>
                <w:color w:val="000000"/>
              </w:rPr>
              <w:t>1</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709A77E">
            <w:pPr>
              <w:spacing w:after="0" w:line="240" w:lineRule="auto"/>
              <w:ind w:left="0"/>
              <w:jc w:val="center"/>
              <w:rPr>
                <w:color w:val="000000"/>
              </w:rPr>
            </w:pPr>
            <w:r>
              <w:rPr>
                <w:color w:val="000000"/>
              </w:rPr>
              <w:t>1</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C77B8F9">
            <w:pPr>
              <w:spacing w:after="0" w:line="240" w:lineRule="auto"/>
              <w:ind w:left="0"/>
              <w:rPr>
                <w:color w:val="000000"/>
              </w:rPr>
            </w:pPr>
            <w:r>
              <w:t>Puntuación directa</w:t>
            </w:r>
          </w:p>
        </w:tc>
      </w:tr>
      <w:tr w14:paraId="42F765C1">
        <w:tc>
          <w:tcPr>
            <w:tcW w:w="466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1675EDF">
            <w:pPr>
              <w:spacing w:after="0" w:line="240" w:lineRule="auto"/>
              <w:ind w:left="0"/>
              <w:rPr>
                <w:rFonts w:ascii="Times New Roman" w:hAnsi="Times New Roman" w:eastAsia="Times New Roman" w:cs="Times New Roman"/>
                <w:color w:val="000000"/>
                <w:sz w:val="24"/>
                <w:szCs w:val="24"/>
              </w:rPr>
            </w:pPr>
            <w:r>
              <w:t xml:space="preserve">EF2. Cálculo de la matriz inversa </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8C697D9">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7077191">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C5E7614">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C1B501F">
            <w:pPr>
              <w:spacing w:after="0" w:line="240" w:lineRule="auto"/>
              <w:ind w:left="0"/>
              <w:jc w:val="center"/>
              <w:rPr>
                <w:color w:val="000000"/>
              </w:rPr>
            </w:pPr>
            <w:r>
              <w:rPr>
                <w:color w:val="000000"/>
              </w:rPr>
              <w:t>5</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F9848EB">
            <w:pPr>
              <w:spacing w:after="0" w:line="240" w:lineRule="auto"/>
              <w:ind w:left="0"/>
              <w:jc w:val="center"/>
              <w:rPr>
                <w:color w:val="000000"/>
              </w:rPr>
            </w:pPr>
            <w:r>
              <w:rPr>
                <w:color w:val="000000"/>
              </w:rPr>
              <w:t>7</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856EAB8">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C3E2689">
            <w:pPr>
              <w:spacing w:after="0" w:line="240" w:lineRule="auto"/>
              <w:ind w:left="0"/>
              <w:jc w:val="center"/>
              <w:rPr>
                <w:color w:val="000000"/>
              </w:rPr>
            </w:pPr>
            <w:r>
              <w:rPr>
                <w:color w:val="000000"/>
              </w:rPr>
              <w:t>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F5F8093">
            <w:pPr>
              <w:spacing w:after="0" w:line="240" w:lineRule="auto"/>
              <w:ind w:left="0"/>
              <w:rPr>
                <w:color w:val="000000"/>
              </w:rPr>
            </w:pPr>
            <w:r>
              <w:t>Puntuación directa</w:t>
            </w:r>
          </w:p>
        </w:tc>
      </w:tr>
      <w:tr w14:paraId="7E30A2C5">
        <w:tc>
          <w:tcPr>
            <w:tcW w:w="466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3366A13">
            <w:pPr>
              <w:spacing w:after="0" w:line="240" w:lineRule="auto"/>
              <w:ind w:left="0"/>
              <w:rPr>
                <w:rFonts w:ascii="Times New Roman" w:hAnsi="Times New Roman" w:eastAsia="Times New Roman" w:cs="Times New Roman"/>
                <w:color w:val="000000"/>
                <w:sz w:val="24"/>
                <w:szCs w:val="24"/>
              </w:rPr>
            </w:pPr>
            <w:r>
              <w:t>EF3 Cálculo de determinantes y propiedades</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2338A9D">
            <w:pPr>
              <w:spacing w:after="0" w:line="240" w:lineRule="auto"/>
              <w:ind w:left="0"/>
              <w:jc w:val="center"/>
              <w:rPr>
                <w:color w:val="000000"/>
              </w:rPr>
            </w:pPr>
            <w:r>
              <w:t>20%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FE5CC29">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AF80CC0">
            <w:pPr>
              <w:spacing w:after="0" w:line="240" w:lineRule="auto"/>
              <w:ind w:left="0"/>
              <w:jc w:val="center"/>
              <w:rPr>
                <w:color w:val="000000"/>
              </w:rPr>
            </w:pPr>
            <w:r>
              <w:rPr>
                <w:color w:val="000000"/>
              </w:rPr>
              <w:t>4</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5A15D89">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5E9A7FB">
            <w:pPr>
              <w:spacing w:after="0" w:line="240" w:lineRule="auto"/>
              <w:ind w:left="0"/>
              <w:jc w:val="center"/>
              <w:rPr>
                <w:color w:val="000000"/>
              </w:rPr>
            </w:pPr>
            <w:r>
              <w:rPr>
                <w:color w:val="000000"/>
              </w:rPr>
              <w:t>6</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CBEAEFE">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435380D">
            <w:pPr>
              <w:spacing w:after="0" w:line="240" w:lineRule="auto"/>
              <w:ind w:left="0"/>
              <w:jc w:val="center"/>
              <w:rPr>
                <w:color w:val="000000"/>
              </w:rPr>
            </w:pPr>
            <w:r>
              <w:rPr>
                <w:color w:val="000000"/>
              </w:rPr>
              <w:t>4</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AAB616D">
            <w:pPr>
              <w:spacing w:after="0" w:line="240" w:lineRule="auto"/>
              <w:ind w:left="0"/>
              <w:rPr>
                <w:color w:val="000000"/>
              </w:rPr>
            </w:pPr>
            <w:r>
              <w:t>Puntuación directa</w:t>
            </w:r>
          </w:p>
        </w:tc>
      </w:tr>
      <w:tr w14:paraId="4B9D74C5">
        <w:tc>
          <w:tcPr>
            <w:tcW w:w="466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245683E">
            <w:pPr>
              <w:spacing w:after="0" w:line="240" w:lineRule="auto"/>
              <w:ind w:left="-10"/>
              <w:rPr>
                <w:rFonts w:ascii="Times New Roman" w:hAnsi="Times New Roman" w:eastAsia="Times New Roman" w:cs="Times New Roman"/>
                <w:color w:val="000000"/>
                <w:sz w:val="24"/>
                <w:szCs w:val="24"/>
              </w:rPr>
            </w:pPr>
            <w:r>
              <w:t>ES. Examen escrito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65CB8AA">
            <w:pPr>
              <w:spacing w:after="0" w:line="240" w:lineRule="auto"/>
              <w:ind w:left="0"/>
              <w:jc w:val="center"/>
              <w:rPr>
                <w:color w:val="000000"/>
              </w:rPr>
            </w:pPr>
            <w:r>
              <w:t>60%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2EB8C3A">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3F057F9">
            <w:pPr>
              <w:spacing w:after="0" w:line="240" w:lineRule="auto"/>
              <w:ind w:left="0"/>
              <w:jc w:val="center"/>
              <w:rPr>
                <w:color w:val="000000"/>
              </w:rPr>
            </w:pPr>
            <w:r>
              <w:rPr>
                <w:color w:val="000000"/>
              </w:rPr>
              <w:t>4</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5479A44">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89F1D59">
            <w:pPr>
              <w:spacing w:after="0" w:line="240" w:lineRule="auto"/>
              <w:ind w:left="0"/>
              <w:jc w:val="center"/>
              <w:rPr>
                <w:color w:val="000000"/>
              </w:rPr>
            </w:pPr>
            <w:r>
              <w:rPr>
                <w:color w:val="000000"/>
              </w:rP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DB3185F">
            <w:pPr>
              <w:spacing w:after="0" w:line="240" w:lineRule="auto"/>
              <w:ind w:left="0"/>
              <w:jc w:val="center"/>
              <w:rPr>
                <w:color w:val="000000"/>
              </w:rPr>
            </w:pPr>
            <w:r>
              <w:rPr>
                <w:color w:val="000000"/>
              </w:rPr>
              <w:t>9</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A97717C">
            <w:pPr>
              <w:spacing w:after="0" w:line="240" w:lineRule="auto"/>
              <w:ind w:left="0"/>
              <w:jc w:val="center"/>
              <w:rPr>
                <w:color w:val="000000"/>
              </w:rPr>
            </w:pPr>
            <w:r>
              <w:rPr>
                <w:color w:val="000000"/>
              </w:rPr>
              <w:t>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93A12B3">
            <w:pPr>
              <w:spacing w:after="0" w:line="240" w:lineRule="auto"/>
              <w:ind w:left="0"/>
              <w:rPr>
                <w:color w:val="000000"/>
              </w:rPr>
            </w:pPr>
            <w:r>
              <w:t>Puntuación directa</w:t>
            </w:r>
          </w:p>
        </w:tc>
      </w:tr>
      <w:tr w14:paraId="0F9A3263">
        <w:tc>
          <w:tcPr>
            <w:tcW w:w="466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659F1F4">
            <w:pPr>
              <w:spacing w:after="0" w:line="240" w:lineRule="auto"/>
              <w:ind w:left="0"/>
              <w:rPr>
                <w:rFonts w:ascii="Times New Roman" w:hAnsi="Times New Roman" w:eastAsia="Times New Roman" w:cs="Times New Roman"/>
                <w:color w:val="000000"/>
                <w:sz w:val="24"/>
                <w:szCs w:val="24"/>
              </w:rPr>
            </w:pPr>
            <w:r>
              <w:rPr>
                <w:sz w:val="18"/>
                <w:szCs w:val="18"/>
              </w:rPr>
              <w:t>Total</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2F8AE2E">
            <w:pPr>
              <w:spacing w:after="0" w:line="240" w:lineRule="auto"/>
              <w:ind w:left="0"/>
              <w:jc w:val="center"/>
              <w:rPr>
                <w:color w:val="000000"/>
              </w:rPr>
            </w:pPr>
            <w:r>
              <w:t>100 %</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1A02709">
            <w:pPr>
              <w:spacing w:after="0" w:line="240" w:lineRule="auto"/>
              <w:ind w:left="0"/>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771E852">
            <w:pPr>
              <w:spacing w:after="0" w:line="240" w:lineRule="auto"/>
              <w:ind w:left="0"/>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736F7B0">
            <w:pPr>
              <w:spacing w:after="0" w:line="240" w:lineRule="auto"/>
              <w:ind w:left="0"/>
              <w:rPr>
                <w:color w:val="000000"/>
              </w:rPr>
            </w:pPr>
            <w:r>
              <w:t>15</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78D8F50">
            <w:pPr>
              <w:spacing w:after="0" w:line="240" w:lineRule="auto"/>
              <w:ind w:left="0"/>
              <w:rPr>
                <w:color w:val="000000"/>
              </w:rPr>
            </w:pPr>
            <w:r>
              <w:t>25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D3D6B16">
            <w:pPr>
              <w:spacing w:after="0" w:line="240" w:lineRule="auto"/>
              <w:ind w:left="0"/>
              <w:rPr>
                <w:color w:val="000000"/>
              </w:rPr>
            </w:pPr>
            <w:r>
              <w:t>20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296095C">
            <w:pPr>
              <w:spacing w:after="0" w:line="240" w:lineRule="auto"/>
              <w:ind w:left="0"/>
              <w:rPr>
                <w:color w:val="000000"/>
              </w:rPr>
            </w:pPr>
            <w:r>
              <w:t>15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DA3AE25">
            <w:pPr>
              <w:spacing w:after="0" w:line="240" w:lineRule="auto"/>
              <w:ind w:left="0"/>
              <w:jc w:val="left"/>
              <w:rPr>
                <w:color w:val="000000"/>
              </w:rPr>
            </w:pPr>
          </w:p>
        </w:tc>
      </w:tr>
    </w:tbl>
    <w:p w14:paraId="4C3DD0CC">
      <w:pPr>
        <w:spacing w:after="0" w:line="240" w:lineRule="auto"/>
        <w:ind w:left="0"/>
        <w:jc w:val="left"/>
        <w:rPr>
          <w:rFonts w:ascii="Times New Roman" w:hAnsi="Times New Roman" w:eastAsia="Times New Roman" w:cs="Times New Roman"/>
          <w:color w:val="000000"/>
          <w:sz w:val="24"/>
          <w:szCs w:val="24"/>
        </w:rPr>
      </w:pPr>
    </w:p>
    <w:p w14:paraId="3B4DC78C">
      <w:pPr>
        <w:spacing w:after="0" w:line="240" w:lineRule="auto"/>
        <w:ind w:left="0"/>
      </w:pPr>
      <w:r>
        <w:rPr>
          <w:b/>
        </w:rPr>
        <w:t>Competencia No 3</w:t>
      </w:r>
      <w:r>
        <w:t xml:space="preserve">.: Sistemas de ecuaciones lineales </w:t>
      </w:r>
    </w:p>
    <w:p w14:paraId="6341B9B3">
      <w:pPr>
        <w:spacing w:after="0" w:line="240" w:lineRule="auto"/>
        <w:ind w:left="0"/>
      </w:pPr>
      <w:r>
        <w:rPr>
          <w:b/>
        </w:rPr>
        <w:t>Descripción:</w:t>
      </w:r>
      <w:r>
        <w:t xml:space="preserve"> Resuelve problemas de aplicación en ingeniería sobre sistemas de ecuaciones lineales para interpretar las soluciones y tomar decisiones con base en ellas, utilizando los métodos de Gauss, Gauss-Jordan, matriz inversa y regla de Cramer.</w:t>
      </w:r>
      <w:r>
        <w:rPr>
          <w:rFonts w:ascii="Times New Roman" w:hAnsi="Times New Roman" w:eastAsia="Times New Roman" w:cs="Times New Roman"/>
          <w:color w:val="000000"/>
          <w:sz w:val="24"/>
          <w:szCs w:val="24"/>
        </w:rPr>
        <w:t xml:space="preserve"> </w:t>
      </w:r>
      <w:r>
        <w:t>Resuelve sistemas de ecuaciones lineales utilizando distintos métodos Algebraicos y matriciales, interpretando sus soluciones y aplicándolos en problemas de ingeniería industrial, integrando herramientas tecnológicas.</w:t>
      </w:r>
    </w:p>
    <w:p w14:paraId="7699302B">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4E68731C">
      <w:pPr>
        <w:spacing w:after="0" w:line="240" w:lineRule="auto"/>
        <w:ind w:left="0"/>
        <w:jc w:val="left"/>
        <w:rPr>
          <w:rFonts w:ascii="Times New Roman" w:hAnsi="Times New Roman" w:eastAsia="Times New Roman" w:cs="Times New Roman"/>
          <w:color w:val="000000"/>
          <w:sz w:val="24"/>
          <w:szCs w:val="24"/>
        </w:rPr>
      </w:pPr>
    </w:p>
    <w:tbl>
      <w:tblPr>
        <w:tblStyle w:val="56"/>
        <w:tblW w:w="13562" w:type="dxa"/>
        <w:tblInd w:w="0" w:type="dxa"/>
        <w:tblLayout w:type="fixed"/>
        <w:tblCellMar>
          <w:top w:w="15" w:type="dxa"/>
          <w:left w:w="15" w:type="dxa"/>
          <w:bottom w:w="15" w:type="dxa"/>
          <w:right w:w="15" w:type="dxa"/>
        </w:tblCellMar>
      </w:tblPr>
      <w:tblGrid>
        <w:gridCol w:w="2964"/>
        <w:gridCol w:w="4297"/>
        <w:gridCol w:w="3335"/>
        <w:gridCol w:w="1892"/>
        <w:gridCol w:w="1074"/>
      </w:tblGrid>
      <w:tr w14:paraId="12219B70">
        <w:tc>
          <w:tcPr>
            <w:tcW w:w="296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912972C">
            <w:pPr>
              <w:spacing w:after="0" w:line="240" w:lineRule="auto"/>
              <w:ind w:left="0"/>
              <w:jc w:val="center"/>
              <w:rPr>
                <w:rFonts w:ascii="Times New Roman" w:hAnsi="Times New Roman" w:eastAsia="Times New Roman" w:cs="Times New Roman"/>
                <w:color w:val="000000"/>
                <w:sz w:val="24"/>
                <w:szCs w:val="24"/>
              </w:rPr>
            </w:pPr>
            <w:r>
              <w:rPr>
                <w:b/>
                <w:smallCaps/>
                <w:sz w:val="18"/>
                <w:szCs w:val="18"/>
              </w:rPr>
              <w:t>Temas y subtemas para desarrollar la competencia específica</w:t>
            </w:r>
          </w:p>
        </w:tc>
        <w:tc>
          <w:tcPr>
            <w:tcW w:w="429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30C4B93">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aprendizaje</w:t>
            </w:r>
          </w:p>
        </w:tc>
        <w:tc>
          <w:tcPr>
            <w:tcW w:w="333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0B0C19F">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enseñanza</w:t>
            </w:r>
          </w:p>
        </w:tc>
        <w:tc>
          <w:tcPr>
            <w:tcW w:w="189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8F735C6">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Desarrollo de competencias genéricas</w:t>
            </w:r>
          </w:p>
        </w:tc>
        <w:tc>
          <w:tcPr>
            <w:tcW w:w="107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6A0AA94">
            <w:pPr>
              <w:spacing w:after="0" w:line="240" w:lineRule="auto"/>
              <w:ind w:left="0"/>
              <w:jc w:val="center"/>
              <w:rPr>
                <w:rFonts w:ascii="Times New Roman" w:hAnsi="Times New Roman" w:eastAsia="Times New Roman" w:cs="Times New Roman"/>
                <w:color w:val="000000"/>
                <w:sz w:val="24"/>
                <w:szCs w:val="24"/>
              </w:rPr>
            </w:pPr>
            <w:r>
              <w:rPr>
                <w:b/>
                <w:smallCaps/>
                <w:sz w:val="18"/>
                <w:szCs w:val="18"/>
              </w:rPr>
              <w:t>Horas teórico-práctica</w:t>
            </w:r>
          </w:p>
        </w:tc>
      </w:tr>
      <w:tr w14:paraId="7C7B38A9">
        <w:tc>
          <w:tcPr>
            <w:tcW w:w="296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E327109">
            <w:pPr>
              <w:spacing w:after="0" w:line="240" w:lineRule="auto"/>
              <w:ind w:left="141" w:hanging="150"/>
            </w:pPr>
            <w:r>
              <w:t>3.1 Definición de sistemas de ecuaciones lineales.</w:t>
            </w:r>
          </w:p>
          <w:p w14:paraId="0F4A0282">
            <w:pPr>
              <w:spacing w:after="0" w:line="240" w:lineRule="auto"/>
              <w:ind w:left="141" w:hanging="150"/>
            </w:pPr>
          </w:p>
          <w:p w14:paraId="6F0D6462">
            <w:pPr>
              <w:spacing w:after="0" w:line="240" w:lineRule="auto"/>
              <w:ind w:left="141" w:hanging="150"/>
            </w:pPr>
            <w:r>
              <w:t>3.2 Clasificación de los sistemas de ecuaciones lineales y tipos de solución.</w:t>
            </w:r>
          </w:p>
          <w:p w14:paraId="137FCD51">
            <w:pPr>
              <w:spacing w:after="0" w:line="240" w:lineRule="auto"/>
              <w:ind w:left="141" w:hanging="150"/>
            </w:pPr>
          </w:p>
          <w:p w14:paraId="3C0EBA6E">
            <w:pPr>
              <w:spacing w:after="0" w:line="240" w:lineRule="auto"/>
              <w:ind w:left="141" w:hanging="150"/>
            </w:pPr>
            <w:r>
              <w:t>3.3 Interpretación geométrica de las soluciones.</w:t>
            </w:r>
          </w:p>
          <w:p w14:paraId="3B3C573E">
            <w:pPr>
              <w:spacing w:after="0" w:line="240" w:lineRule="auto"/>
              <w:ind w:left="141" w:hanging="150"/>
            </w:pPr>
          </w:p>
          <w:p w14:paraId="47CE2CBB">
            <w:pPr>
              <w:spacing w:after="0" w:line="240" w:lineRule="auto"/>
              <w:ind w:left="141" w:hanging="150"/>
            </w:pPr>
            <w:r>
              <w:t>3.4 Métodos de solución de un sistema de ecuaciones lineales: Gauss, -Jordán, inversa de una matriz y regla de Cramer.</w:t>
            </w:r>
          </w:p>
          <w:p w14:paraId="5E1303C1">
            <w:pPr>
              <w:spacing w:after="0" w:line="240" w:lineRule="auto"/>
              <w:ind w:left="141" w:hanging="150"/>
            </w:pPr>
          </w:p>
          <w:p w14:paraId="268541D2">
            <w:pPr>
              <w:spacing w:line="240" w:lineRule="auto"/>
              <w:ind w:left="141" w:hanging="150"/>
              <w:rPr>
                <w:color w:val="000000"/>
              </w:rPr>
            </w:pPr>
            <w:r>
              <w:t>3.5 Aplicaciones..</w:t>
            </w:r>
          </w:p>
        </w:tc>
        <w:tc>
          <w:tcPr>
            <w:tcW w:w="429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FFE0EEA">
            <w:pPr>
              <w:pBdr>
                <w:top w:val="none" w:color="auto" w:sz="0" w:space="0"/>
                <w:left w:val="none" w:color="auto" w:sz="0" w:space="0"/>
                <w:bottom w:val="none" w:color="auto" w:sz="0" w:space="0"/>
                <w:right w:val="none" w:color="auto" w:sz="0" w:space="0"/>
                <w:between w:val="none" w:color="auto" w:sz="0" w:space="0"/>
              </w:pBdr>
              <w:spacing w:line="240" w:lineRule="auto"/>
              <w:ind w:left="0"/>
              <w:jc w:val="left"/>
              <w:rPr>
                <w:color w:val="000000"/>
              </w:rPr>
            </w:pPr>
            <w:r>
              <w:rPr>
                <w:color w:val="000000"/>
              </w:rPr>
              <w:t xml:space="preserve">3.1 </w:t>
            </w:r>
            <w:r>
              <w:rPr>
                <w:b/>
                <w:color w:val="000000"/>
              </w:rPr>
              <w:t>Identificación de sistemas</w:t>
            </w:r>
          </w:p>
          <w:p w14:paraId="11D4E4BE">
            <w:pPr>
              <w:pBdr>
                <w:top w:val="none" w:color="auto" w:sz="0" w:space="0"/>
                <w:left w:val="none" w:color="auto" w:sz="0" w:space="0"/>
                <w:bottom w:val="none" w:color="auto" w:sz="0" w:space="0"/>
                <w:right w:val="none" w:color="auto" w:sz="0" w:space="0"/>
                <w:between w:val="none" w:color="auto" w:sz="0" w:space="0"/>
              </w:pBdr>
              <w:spacing w:line="240" w:lineRule="auto"/>
              <w:ind w:left="0"/>
              <w:jc w:val="left"/>
              <w:rPr>
                <w:color w:val="000000"/>
              </w:rPr>
            </w:pPr>
            <w:r>
              <w:rPr>
                <w:color w:val="000000"/>
              </w:rPr>
              <w:t>Clasificar sistemas de ecuaciones lineales (compatibles determinados, indeterminados e incompatibles) a partir de ejemplos sencillos.</w:t>
            </w:r>
          </w:p>
          <w:p w14:paraId="23690613">
            <w:pPr>
              <w:pBdr>
                <w:top w:val="none" w:color="auto" w:sz="0" w:space="0"/>
                <w:left w:val="none" w:color="auto" w:sz="0" w:space="0"/>
                <w:bottom w:val="none" w:color="auto" w:sz="0" w:space="0"/>
                <w:right w:val="none" w:color="auto" w:sz="0" w:space="0"/>
                <w:between w:val="none" w:color="auto" w:sz="0" w:space="0"/>
              </w:pBdr>
              <w:spacing w:line="240" w:lineRule="auto"/>
              <w:ind w:left="0"/>
              <w:jc w:val="left"/>
            </w:pPr>
          </w:p>
          <w:p w14:paraId="41DAE989">
            <w:pPr>
              <w:spacing w:after="0" w:line="240" w:lineRule="auto"/>
              <w:ind w:left="0"/>
            </w:pPr>
            <w:r>
              <w:t>3.2 Graficar diferentes ecuaciones lineales para encontrar la solución en está, para definir cuándo existe una solución única, cuando no hay solución o infinidad de soluciones.</w:t>
            </w:r>
          </w:p>
          <w:p w14:paraId="49540A13">
            <w:pPr>
              <w:spacing w:after="0" w:line="240" w:lineRule="auto"/>
              <w:ind w:left="0"/>
            </w:pPr>
          </w:p>
          <w:p w14:paraId="22905DB7">
            <w:pPr>
              <w:pBdr>
                <w:top w:val="none" w:color="auto" w:sz="0" w:space="0"/>
                <w:left w:val="none" w:color="auto" w:sz="0" w:space="0"/>
                <w:bottom w:val="none" w:color="auto" w:sz="0" w:space="0"/>
                <w:right w:val="none" w:color="auto" w:sz="0" w:space="0"/>
                <w:between w:val="none" w:color="auto" w:sz="0" w:space="0"/>
              </w:pBdr>
              <w:spacing w:line="240" w:lineRule="auto"/>
              <w:ind w:left="0"/>
              <w:jc w:val="left"/>
              <w:rPr>
                <w:color w:val="000000"/>
              </w:rPr>
            </w:pPr>
            <w:r>
              <w:rPr>
                <w:color w:val="000000"/>
              </w:rPr>
              <w:t xml:space="preserve">3.3 </w:t>
            </w:r>
            <w:r>
              <w:rPr>
                <w:b/>
                <w:color w:val="000000"/>
              </w:rPr>
              <w:t>Aplicación de métodos matriciales</w:t>
            </w:r>
          </w:p>
          <w:p w14:paraId="4A461B65">
            <w:pPr>
              <w:pBdr>
                <w:top w:val="none" w:color="auto" w:sz="0" w:space="0"/>
                <w:left w:val="none" w:color="auto" w:sz="0" w:space="0"/>
                <w:bottom w:val="none" w:color="auto" w:sz="0" w:space="0"/>
                <w:right w:val="none" w:color="auto" w:sz="0" w:space="0"/>
                <w:between w:val="none" w:color="auto" w:sz="0" w:space="0"/>
              </w:pBdr>
              <w:spacing w:line="240" w:lineRule="auto"/>
              <w:ind w:left="0"/>
              <w:jc w:val="left"/>
              <w:rPr>
                <w:color w:val="000000"/>
              </w:rPr>
            </w:pPr>
            <w:r>
              <w:rPr>
                <w:color w:val="000000"/>
              </w:rPr>
              <w:t>Usar el método de la matriz inversa y el de Gauss-Jordan para resolver sistemas mayores, apoyándose en software</w:t>
            </w:r>
          </w:p>
          <w:p w14:paraId="07401712">
            <w:pPr>
              <w:pBdr>
                <w:top w:val="none" w:color="auto" w:sz="0" w:space="0"/>
                <w:left w:val="none" w:color="auto" w:sz="0" w:space="0"/>
                <w:bottom w:val="none" w:color="auto" w:sz="0" w:space="0"/>
                <w:right w:val="none" w:color="auto" w:sz="0" w:space="0"/>
                <w:between w:val="none" w:color="auto" w:sz="0" w:space="0"/>
              </w:pBdr>
              <w:spacing w:line="240" w:lineRule="auto"/>
              <w:ind w:left="0"/>
              <w:jc w:val="left"/>
            </w:pPr>
          </w:p>
          <w:p w14:paraId="5E4FC745">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7EE5A61">
            <w:pPr>
              <w:spacing w:after="0" w:line="240" w:lineRule="auto"/>
              <w:ind w:left="-20"/>
            </w:pPr>
            <w:r>
              <w:t>3.1Exposición Inicial</w:t>
            </w:r>
          </w:p>
          <w:p w14:paraId="60469D2C">
            <w:pPr>
              <w:spacing w:after="0" w:line="240" w:lineRule="auto"/>
              <w:ind w:left="-20"/>
            </w:pPr>
            <w:r>
              <w:t>Introducir los sistemas de ecuaciones lineales con ejemplos contextualizados en ingeniería industrial, diferenciando tipos de soluciones</w:t>
            </w:r>
          </w:p>
          <w:p w14:paraId="2E070E63">
            <w:pPr>
              <w:spacing w:after="0" w:line="240" w:lineRule="auto"/>
              <w:ind w:left="0"/>
            </w:pPr>
            <w:r>
              <w:t>3.2 Demostración Práctica</w:t>
            </w:r>
          </w:p>
          <w:p w14:paraId="58C57479">
            <w:pPr>
              <w:spacing w:after="0" w:line="240" w:lineRule="auto"/>
              <w:ind w:left="-20"/>
            </w:pPr>
            <w:r>
              <w:t>Resolver paso a paso en el pizarrón un sistema por métodos Algebraicos y mostrar la equivalencia con métodos matriciales en software.</w:t>
            </w:r>
          </w:p>
          <w:p w14:paraId="11C4531A">
            <w:pPr>
              <w:spacing w:after="0" w:line="240" w:lineRule="auto"/>
              <w:ind w:left="-20"/>
            </w:pPr>
            <w:r>
              <w:t>3.3 Taller colaborativo</w:t>
            </w:r>
          </w:p>
          <w:p w14:paraId="6DF184DA">
            <w:pPr>
              <w:spacing w:after="0" w:line="240" w:lineRule="auto"/>
              <w:ind w:left="-20"/>
            </w:pPr>
            <w:r>
              <w:t>Formar equipos mixtos de estudiantes para resolver y comparar sistemas usando distintos métodos, promoviendo la discusión de cuál es más eficiente en cada caso.</w:t>
            </w:r>
          </w:p>
          <w:p w14:paraId="1895E491">
            <w:pPr>
              <w:spacing w:after="0" w:line="240" w:lineRule="auto"/>
              <w:ind w:left="-20"/>
            </w:pPr>
            <w:r>
              <w:t>3.4 Estudio de caso aplicado</w:t>
            </w:r>
          </w:p>
          <w:p w14:paraId="6B3E398E">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1192EC2">
            <w:pPr>
              <w:spacing w:after="240" w:line="240" w:lineRule="auto"/>
              <w:ind w:left="0"/>
              <w:jc w:val="left"/>
            </w:pPr>
            <w:r>
              <w:t>- Capacidad de análisis y síntesis.</w:t>
            </w:r>
          </w:p>
          <w:p w14:paraId="2FE3145E">
            <w:pPr>
              <w:spacing w:after="240" w:line="240" w:lineRule="auto"/>
              <w:ind w:left="0"/>
              <w:jc w:val="left"/>
            </w:pPr>
            <w:r>
              <w:br w:type="textWrapping"/>
            </w:r>
            <w:r>
              <w:t>- Resolución de problemas.</w:t>
            </w:r>
          </w:p>
          <w:p w14:paraId="731E3A0B">
            <w:pPr>
              <w:spacing w:after="240" w:line="240" w:lineRule="auto"/>
              <w:ind w:left="0"/>
              <w:jc w:val="left"/>
            </w:pPr>
            <w:r>
              <w:br w:type="textWrapping"/>
            </w:r>
            <w:r>
              <w:t>- Uso de TIC 's.</w:t>
            </w:r>
          </w:p>
          <w:p w14:paraId="2923D4C1">
            <w:pPr>
              <w:spacing w:after="240" w:line="240" w:lineRule="auto"/>
              <w:ind w:left="0"/>
              <w:jc w:val="left"/>
            </w:pPr>
            <w:r>
              <w:br w:type="textWrapping"/>
            </w:r>
            <w:r>
              <w:t>- Aprendizaje autónomo.</w:t>
            </w:r>
          </w:p>
          <w:p w14:paraId="36A97596">
            <w:pPr>
              <w:spacing w:after="240" w:line="240" w:lineRule="auto"/>
              <w:ind w:left="0"/>
              <w:jc w:val="left"/>
            </w:pPr>
            <w:r>
              <w:br w:type="textWrapping"/>
            </w:r>
            <w:r>
              <w:t>- Trabajo en equipo.</w:t>
            </w:r>
          </w:p>
          <w:p w14:paraId="271AB2FA">
            <w:pPr>
              <w:spacing w:after="240" w:line="240" w:lineRule="auto"/>
              <w:ind w:left="0"/>
              <w:jc w:val="left"/>
              <w:rPr>
                <w:color w:val="000000"/>
              </w:rPr>
            </w:pPr>
            <w:r>
              <w:br w:type="textWrapping"/>
            </w:r>
            <w:r>
              <w:t>- Responsabilidad social.</w:t>
            </w:r>
            <w:r>
              <w:br w:type="textWrapping"/>
            </w:r>
            <w:r>
              <w:br w:type="textWrapping"/>
            </w:r>
          </w:p>
        </w:tc>
        <w:tc>
          <w:tcPr>
            <w:tcW w:w="107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C86BAAB">
            <w:pPr>
              <w:spacing w:after="0" w:line="240" w:lineRule="auto"/>
              <w:ind w:left="0"/>
              <w:jc w:val="center"/>
              <w:rPr>
                <w:color w:val="000000"/>
              </w:rPr>
            </w:pPr>
            <w:r>
              <w:t>9 T</w:t>
            </w:r>
          </w:p>
          <w:p w14:paraId="48574203">
            <w:pPr>
              <w:spacing w:after="0" w:line="240" w:lineRule="auto"/>
              <w:ind w:left="0"/>
              <w:jc w:val="center"/>
              <w:rPr>
                <w:color w:val="000000"/>
              </w:rPr>
            </w:pPr>
            <w:r>
              <w:t>8 P</w:t>
            </w:r>
          </w:p>
        </w:tc>
      </w:tr>
    </w:tbl>
    <w:p w14:paraId="156C28B4">
      <w:pPr>
        <w:spacing w:after="80" w:line="240" w:lineRule="auto"/>
        <w:ind w:left="0"/>
        <w:rPr>
          <w:rFonts w:ascii="Times New Roman" w:hAnsi="Times New Roman" w:eastAsia="Times New Roman" w:cs="Times New Roman"/>
          <w:color w:val="000000"/>
          <w:sz w:val="24"/>
          <w:szCs w:val="24"/>
        </w:rPr>
      </w:pPr>
      <w:r>
        <w:rPr>
          <w:sz w:val="24"/>
          <w:szCs w:val="24"/>
        </w:rPr>
        <w:tab/>
      </w:r>
    </w:p>
    <w:p w14:paraId="0DBBD361">
      <w:pPr>
        <w:spacing w:after="0" w:line="240" w:lineRule="auto"/>
        <w:ind w:left="0"/>
        <w:jc w:val="left"/>
        <w:rPr>
          <w:rFonts w:ascii="Times New Roman" w:hAnsi="Times New Roman" w:eastAsia="Times New Roman" w:cs="Times New Roman"/>
          <w:color w:val="000000"/>
          <w:sz w:val="24"/>
          <w:szCs w:val="24"/>
        </w:rPr>
      </w:pPr>
    </w:p>
    <w:tbl>
      <w:tblPr>
        <w:tblStyle w:val="57"/>
        <w:tblW w:w="13562" w:type="dxa"/>
        <w:tblInd w:w="0" w:type="dxa"/>
        <w:tblLayout w:type="fixed"/>
        <w:tblCellMar>
          <w:top w:w="15" w:type="dxa"/>
          <w:left w:w="15" w:type="dxa"/>
          <w:bottom w:w="15" w:type="dxa"/>
          <w:right w:w="15" w:type="dxa"/>
        </w:tblCellMar>
      </w:tblPr>
      <w:tblGrid>
        <w:gridCol w:w="12112"/>
        <w:gridCol w:w="1450"/>
      </w:tblGrid>
      <w:tr w14:paraId="1716F763">
        <w:trPr>
          <w:tblHeader/>
        </w:trPr>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0943283">
            <w:pPr>
              <w:spacing w:after="0" w:line="240" w:lineRule="auto"/>
              <w:ind w:left="0"/>
              <w:jc w:val="center"/>
              <w:rPr>
                <w:rFonts w:ascii="Times New Roman" w:hAnsi="Times New Roman" w:eastAsia="Times New Roman" w:cs="Times New Roman"/>
                <w:b/>
                <w:color w:val="000000"/>
                <w:sz w:val="24"/>
                <w:szCs w:val="24"/>
              </w:rPr>
            </w:pPr>
            <w:r>
              <w:rPr>
                <w:b/>
                <w:smallCaps/>
                <w:sz w:val="18"/>
                <w:szCs w:val="18"/>
              </w:rPr>
              <w:t xml:space="preserve">Indicadores de alcance  </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534F750">
            <w:pPr>
              <w:spacing w:before="80" w:after="80" w:line="240" w:lineRule="auto"/>
              <w:ind w:left="0"/>
              <w:jc w:val="center"/>
              <w:rPr>
                <w:rFonts w:ascii="Times New Roman" w:hAnsi="Times New Roman" w:eastAsia="Times New Roman" w:cs="Times New Roman"/>
                <w:b/>
                <w:color w:val="000000"/>
                <w:sz w:val="24"/>
                <w:szCs w:val="24"/>
              </w:rPr>
            </w:pPr>
            <w:r>
              <w:rPr>
                <w:b/>
                <w:smallCaps/>
                <w:sz w:val="18"/>
                <w:szCs w:val="18"/>
              </w:rPr>
              <w:t xml:space="preserve">Valor del indicador </w:t>
            </w:r>
          </w:p>
        </w:tc>
      </w:tr>
      <w:tr w14:paraId="29EFBDD9">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7FE81C4">
            <w:pPr>
              <w:numPr>
                <w:ilvl w:val="0"/>
                <w:numId w:val="14"/>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6CE1846">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56DC617A">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686DB2F">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21119E3">
            <w:pPr>
              <w:spacing w:after="0" w:line="240" w:lineRule="auto"/>
              <w:ind w:left="0"/>
              <w:jc w:val="center"/>
              <w:rPr>
                <w:rFonts w:ascii="Times New Roman" w:hAnsi="Times New Roman" w:eastAsia="Times New Roman" w:cs="Times New Roman"/>
                <w:color w:val="000000"/>
                <w:sz w:val="24"/>
                <w:szCs w:val="24"/>
              </w:rPr>
            </w:pPr>
            <w:r>
              <w:rPr>
                <w:sz w:val="18"/>
                <w:szCs w:val="18"/>
              </w:rPr>
              <w:t>20%</w:t>
            </w:r>
          </w:p>
        </w:tc>
      </w:tr>
      <w:tr w14:paraId="695F58B6">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7D928B9">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5E6D073">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03890970">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4539CA5">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0810D2A">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4491A16D">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255C84E">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0A749AA">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57A59B09">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FA93FD6">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F6995C0">
            <w:pPr>
              <w:spacing w:after="0" w:line="240" w:lineRule="auto"/>
              <w:ind w:left="0"/>
              <w:jc w:val="center"/>
              <w:rPr>
                <w:rFonts w:ascii="Times New Roman" w:hAnsi="Times New Roman" w:eastAsia="Times New Roman" w:cs="Times New Roman"/>
                <w:color w:val="000000"/>
                <w:sz w:val="24"/>
                <w:szCs w:val="24"/>
              </w:rPr>
            </w:pPr>
            <w:r>
              <w:rPr>
                <w:sz w:val="18"/>
                <w:szCs w:val="18"/>
              </w:rPr>
              <w:t>20%</w:t>
            </w:r>
          </w:p>
        </w:tc>
      </w:tr>
    </w:tbl>
    <w:p w14:paraId="4C523D9F">
      <w:pPr>
        <w:spacing w:after="0" w:line="240" w:lineRule="auto"/>
        <w:ind w:left="0"/>
        <w:jc w:val="left"/>
        <w:rPr>
          <w:rFonts w:ascii="Times New Roman" w:hAnsi="Times New Roman" w:eastAsia="Times New Roman" w:cs="Times New Roman"/>
          <w:color w:val="000000"/>
          <w:sz w:val="24"/>
          <w:szCs w:val="24"/>
        </w:rPr>
      </w:pPr>
    </w:p>
    <w:p w14:paraId="502AECB9">
      <w:pPr>
        <w:spacing w:after="80" w:line="240" w:lineRule="auto"/>
        <w:ind w:left="0"/>
        <w:rPr>
          <w:rFonts w:ascii="Times New Roman" w:hAnsi="Times New Roman" w:eastAsia="Times New Roman" w:cs="Times New Roman"/>
          <w:color w:val="000000"/>
          <w:sz w:val="24"/>
          <w:szCs w:val="24"/>
        </w:rPr>
      </w:pPr>
      <w:r>
        <w:rPr>
          <w:b/>
        </w:rPr>
        <w:t xml:space="preserve">Niveles de desempeño: </w:t>
      </w:r>
    </w:p>
    <w:p w14:paraId="60C29CAE">
      <w:pPr>
        <w:spacing w:after="0" w:line="240" w:lineRule="auto"/>
        <w:ind w:left="0"/>
        <w:jc w:val="left"/>
        <w:rPr>
          <w:rFonts w:ascii="Times New Roman" w:hAnsi="Times New Roman" w:eastAsia="Times New Roman" w:cs="Times New Roman"/>
          <w:color w:val="000000"/>
          <w:sz w:val="24"/>
          <w:szCs w:val="24"/>
        </w:rPr>
      </w:pPr>
    </w:p>
    <w:tbl>
      <w:tblPr>
        <w:tblStyle w:val="58"/>
        <w:tblW w:w="13561" w:type="dxa"/>
        <w:tblInd w:w="0" w:type="dxa"/>
        <w:tblLayout w:type="fixed"/>
        <w:tblCellMar>
          <w:top w:w="15" w:type="dxa"/>
          <w:left w:w="15" w:type="dxa"/>
          <w:bottom w:w="15" w:type="dxa"/>
          <w:right w:w="15" w:type="dxa"/>
        </w:tblCellMar>
      </w:tblPr>
      <w:tblGrid>
        <w:gridCol w:w="2353"/>
        <w:gridCol w:w="1823"/>
        <w:gridCol w:w="7419"/>
        <w:gridCol w:w="1966"/>
      </w:tblGrid>
      <w:tr w14:paraId="3A756C51">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6636AF9">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Desempeño</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8B38FE8">
            <w:pPr>
              <w:spacing w:after="0" w:line="240" w:lineRule="auto"/>
              <w:ind w:left="0"/>
              <w:jc w:val="center"/>
              <w:rPr>
                <w:rFonts w:ascii="Times New Roman" w:hAnsi="Times New Roman" w:eastAsia="Times New Roman" w:cs="Times New Roman"/>
                <w:color w:val="000000"/>
                <w:sz w:val="24"/>
                <w:szCs w:val="24"/>
              </w:rPr>
            </w:pPr>
            <w:r>
              <w:rPr>
                <w:b/>
                <w:smallCaps/>
                <w:sz w:val="18"/>
                <w:szCs w:val="18"/>
              </w:rPr>
              <w:t>Nivel de desempeño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6A0019F">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Indicadores de alcance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97FDF83">
            <w:pPr>
              <w:spacing w:after="0" w:line="240" w:lineRule="auto"/>
              <w:ind w:left="0"/>
              <w:jc w:val="center"/>
              <w:rPr>
                <w:rFonts w:ascii="Times New Roman" w:hAnsi="Times New Roman" w:eastAsia="Times New Roman" w:cs="Times New Roman"/>
                <w:color w:val="000000"/>
                <w:sz w:val="24"/>
                <w:szCs w:val="24"/>
              </w:rPr>
            </w:pPr>
            <w:r>
              <w:rPr>
                <w:b/>
                <w:smallCaps/>
                <w:sz w:val="18"/>
                <w:szCs w:val="18"/>
              </w:rPr>
              <w:t>Valoración numérica</w:t>
            </w:r>
          </w:p>
        </w:tc>
      </w:tr>
      <w:tr w14:paraId="01802DB4">
        <w:tc>
          <w:tcPr>
            <w:tcW w:w="2353"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40365FC">
            <w:pPr>
              <w:spacing w:after="0" w:line="240" w:lineRule="auto"/>
              <w:ind w:left="0"/>
              <w:rPr>
                <w:rFonts w:ascii="Times New Roman" w:hAnsi="Times New Roman" w:eastAsia="Times New Roman" w:cs="Times New Roman"/>
                <w:color w:val="000000"/>
                <w:sz w:val="24"/>
                <w:szCs w:val="24"/>
              </w:rPr>
            </w:pPr>
            <w:r>
              <w:rPr>
                <w:sz w:val="18"/>
                <w:szCs w:val="18"/>
              </w:rPr>
              <w:t>Competencia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C0E3BB0">
            <w:pPr>
              <w:spacing w:after="0" w:line="240" w:lineRule="auto"/>
              <w:ind w:left="0"/>
              <w:jc w:val="center"/>
              <w:rPr>
                <w:rFonts w:ascii="Times New Roman" w:hAnsi="Times New Roman" w:eastAsia="Times New Roman" w:cs="Times New Roman"/>
                <w:color w:val="000000"/>
                <w:sz w:val="24"/>
                <w:szCs w:val="24"/>
              </w:rPr>
            </w:pPr>
            <w:r>
              <w:rPr>
                <w:sz w:val="18"/>
                <w:szCs w:val="18"/>
              </w:rPr>
              <w:t>Excelente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199119D">
            <w:pPr>
              <w:spacing w:after="0" w:line="240" w:lineRule="auto"/>
              <w:ind w:left="0"/>
              <w:rPr>
                <w:rFonts w:ascii="Times New Roman" w:hAnsi="Times New Roman" w:eastAsia="Times New Roman" w:cs="Times New Roman"/>
                <w:color w:val="000000"/>
                <w:sz w:val="24"/>
                <w:szCs w:val="24"/>
              </w:rPr>
            </w:pPr>
            <w:r>
              <w:rPr>
                <w:sz w:val="18"/>
                <w:szCs w:val="18"/>
              </w:rPr>
              <w:t>Cumple al menos con un 95% de A, B, C, D y E </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5763CC5">
            <w:pPr>
              <w:spacing w:after="0" w:line="240" w:lineRule="auto"/>
              <w:ind w:left="0"/>
              <w:jc w:val="center"/>
              <w:rPr>
                <w:rFonts w:ascii="Times New Roman" w:hAnsi="Times New Roman" w:eastAsia="Times New Roman" w:cs="Times New Roman"/>
                <w:color w:val="000000"/>
                <w:sz w:val="24"/>
                <w:szCs w:val="24"/>
              </w:rPr>
            </w:pPr>
            <w:r>
              <w:rPr>
                <w:sz w:val="18"/>
                <w:szCs w:val="18"/>
              </w:rPr>
              <w:t>100-95</w:t>
            </w:r>
          </w:p>
        </w:tc>
      </w:tr>
      <w:tr w14:paraId="51EF694B">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BE93320">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027A813">
            <w:pPr>
              <w:spacing w:after="0" w:line="240" w:lineRule="auto"/>
              <w:ind w:left="0"/>
              <w:jc w:val="center"/>
              <w:rPr>
                <w:rFonts w:ascii="Times New Roman" w:hAnsi="Times New Roman" w:eastAsia="Times New Roman" w:cs="Times New Roman"/>
                <w:color w:val="000000"/>
                <w:sz w:val="24"/>
                <w:szCs w:val="24"/>
              </w:rPr>
            </w:pPr>
            <w:r>
              <w:rPr>
                <w:sz w:val="18"/>
                <w:szCs w:val="18"/>
              </w:rPr>
              <w:t>Notable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D7AEE56">
            <w:pPr>
              <w:spacing w:after="0" w:line="240" w:lineRule="auto"/>
              <w:ind w:left="0"/>
              <w:rPr>
                <w:rFonts w:ascii="Times New Roman" w:hAnsi="Times New Roman" w:eastAsia="Times New Roman" w:cs="Times New Roman"/>
                <w:color w:val="000000"/>
                <w:sz w:val="24"/>
                <w:szCs w:val="24"/>
              </w:rPr>
            </w:pPr>
            <w:r>
              <w:rPr>
                <w:sz w:val="18"/>
                <w:szCs w:val="18"/>
              </w:rPr>
              <w:t>Cumple al menos con un 90% de A, B, con un 95% en C y D, y con un mínimo del 70%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7A35239">
            <w:pPr>
              <w:spacing w:after="0" w:line="240" w:lineRule="auto"/>
              <w:ind w:left="0"/>
              <w:jc w:val="center"/>
              <w:rPr>
                <w:rFonts w:ascii="Times New Roman" w:hAnsi="Times New Roman" w:eastAsia="Times New Roman" w:cs="Times New Roman"/>
                <w:color w:val="000000"/>
                <w:sz w:val="24"/>
                <w:szCs w:val="24"/>
              </w:rPr>
            </w:pPr>
            <w:r>
              <w:rPr>
                <w:sz w:val="18"/>
                <w:szCs w:val="18"/>
              </w:rPr>
              <w:t>94-85</w:t>
            </w:r>
          </w:p>
        </w:tc>
      </w:tr>
      <w:tr w14:paraId="500FDFB6">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10ECC77">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FA14C0C">
            <w:pPr>
              <w:spacing w:after="0" w:line="240" w:lineRule="auto"/>
              <w:ind w:left="0"/>
              <w:jc w:val="center"/>
              <w:rPr>
                <w:rFonts w:ascii="Times New Roman" w:hAnsi="Times New Roman" w:eastAsia="Times New Roman" w:cs="Times New Roman"/>
                <w:color w:val="000000"/>
                <w:sz w:val="24"/>
                <w:szCs w:val="24"/>
              </w:rPr>
            </w:pPr>
            <w:r>
              <w:rPr>
                <w:sz w:val="18"/>
                <w:szCs w:val="18"/>
              </w:rPr>
              <w:t>Bueno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42631E2">
            <w:pPr>
              <w:spacing w:after="0" w:line="240" w:lineRule="auto"/>
              <w:ind w:left="0"/>
              <w:rPr>
                <w:rFonts w:ascii="Times New Roman" w:hAnsi="Times New Roman" w:eastAsia="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21AFCD9">
            <w:pPr>
              <w:spacing w:after="0" w:line="240" w:lineRule="auto"/>
              <w:ind w:left="0"/>
              <w:jc w:val="center"/>
              <w:rPr>
                <w:rFonts w:ascii="Times New Roman" w:hAnsi="Times New Roman" w:eastAsia="Times New Roman" w:cs="Times New Roman"/>
                <w:color w:val="000000"/>
                <w:sz w:val="24"/>
                <w:szCs w:val="24"/>
              </w:rPr>
            </w:pPr>
            <w:r>
              <w:rPr>
                <w:sz w:val="18"/>
                <w:szCs w:val="18"/>
              </w:rPr>
              <w:t>84-75</w:t>
            </w:r>
          </w:p>
        </w:tc>
      </w:tr>
      <w:tr w14:paraId="6821C560">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C9CDCE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374124A">
            <w:pPr>
              <w:spacing w:after="0" w:line="240" w:lineRule="auto"/>
              <w:ind w:left="0"/>
              <w:jc w:val="center"/>
              <w:rPr>
                <w:rFonts w:ascii="Times New Roman" w:hAnsi="Times New Roman" w:eastAsia="Times New Roman" w:cs="Times New Roman"/>
                <w:color w:val="000000"/>
                <w:sz w:val="24"/>
                <w:szCs w:val="24"/>
              </w:rPr>
            </w:pPr>
            <w:r>
              <w:rPr>
                <w:sz w:val="18"/>
                <w:szCs w:val="18"/>
              </w:rPr>
              <w:t>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436489E">
            <w:pPr>
              <w:spacing w:after="0" w:line="240" w:lineRule="auto"/>
              <w:ind w:left="0"/>
              <w:rPr>
                <w:rFonts w:ascii="Times New Roman" w:hAnsi="Times New Roman" w:eastAsia="Times New Roman" w:cs="Times New Roman"/>
                <w:color w:val="000000"/>
                <w:sz w:val="24"/>
                <w:szCs w:val="24"/>
              </w:rPr>
            </w:pPr>
            <w:r>
              <w:rPr>
                <w:sz w:val="18"/>
                <w:szCs w:val="18"/>
              </w:rPr>
              <w:t>Cumple al menos con 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8D16735">
            <w:pPr>
              <w:spacing w:after="0" w:line="240" w:lineRule="auto"/>
              <w:ind w:left="0"/>
              <w:jc w:val="center"/>
              <w:rPr>
                <w:rFonts w:ascii="Times New Roman" w:hAnsi="Times New Roman" w:eastAsia="Times New Roman" w:cs="Times New Roman"/>
                <w:color w:val="000000"/>
                <w:sz w:val="24"/>
                <w:szCs w:val="24"/>
              </w:rPr>
            </w:pPr>
            <w:r>
              <w:rPr>
                <w:sz w:val="18"/>
                <w:szCs w:val="18"/>
              </w:rPr>
              <w:t>74-70</w:t>
            </w:r>
          </w:p>
        </w:tc>
      </w:tr>
      <w:tr w14:paraId="1C7EEF63">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85F1ABE">
            <w:pPr>
              <w:spacing w:after="0" w:line="240" w:lineRule="auto"/>
              <w:ind w:left="0"/>
              <w:jc w:val="left"/>
              <w:rPr>
                <w:rFonts w:ascii="Times New Roman" w:hAnsi="Times New Roman" w:eastAsia="Times New Roman" w:cs="Times New Roman"/>
                <w:color w:val="000000"/>
                <w:sz w:val="24"/>
                <w:szCs w:val="24"/>
              </w:rPr>
            </w:pPr>
            <w:r>
              <w:rPr>
                <w:sz w:val="18"/>
                <w:szCs w:val="18"/>
              </w:rPr>
              <w:t>Competencia no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354303D">
            <w:pPr>
              <w:spacing w:after="0" w:line="240" w:lineRule="auto"/>
              <w:ind w:left="0"/>
              <w:jc w:val="center"/>
              <w:rPr>
                <w:rFonts w:ascii="Times New Roman" w:hAnsi="Times New Roman" w:eastAsia="Times New Roman" w:cs="Times New Roman"/>
                <w:color w:val="000000"/>
                <w:sz w:val="24"/>
                <w:szCs w:val="24"/>
              </w:rPr>
            </w:pPr>
            <w:r>
              <w:rPr>
                <w:sz w:val="18"/>
                <w:szCs w:val="18"/>
              </w:rPr>
              <w:t>Insuficiente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BCCBBE9">
            <w:pPr>
              <w:spacing w:after="0" w:line="240" w:lineRule="auto"/>
              <w:ind w:left="0"/>
              <w:rPr>
                <w:rFonts w:ascii="Times New Roman" w:hAnsi="Times New Roman" w:eastAsia="Times New Roman" w:cs="Times New Roman"/>
                <w:color w:val="000000"/>
                <w:sz w:val="24"/>
                <w:szCs w:val="24"/>
              </w:rPr>
            </w:pPr>
            <w:r>
              <w:rPr>
                <w:sz w:val="18"/>
                <w:szCs w:val="18"/>
              </w:rPr>
              <w:t>Cumple con menos del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9E91824">
            <w:pPr>
              <w:spacing w:after="0" w:line="240" w:lineRule="auto"/>
              <w:ind w:left="0"/>
              <w:jc w:val="center"/>
              <w:rPr>
                <w:rFonts w:ascii="Times New Roman" w:hAnsi="Times New Roman" w:eastAsia="Times New Roman" w:cs="Times New Roman"/>
                <w:color w:val="000000"/>
                <w:sz w:val="24"/>
                <w:szCs w:val="24"/>
              </w:rPr>
            </w:pPr>
            <w:r>
              <w:rPr>
                <w:sz w:val="18"/>
                <w:szCs w:val="18"/>
              </w:rPr>
              <w:t>NA (No Alcanzada)</w:t>
            </w:r>
          </w:p>
        </w:tc>
      </w:tr>
    </w:tbl>
    <w:p w14:paraId="4C2415D4">
      <w:pPr>
        <w:spacing w:after="0" w:line="240" w:lineRule="auto"/>
        <w:ind w:left="0"/>
        <w:jc w:val="left"/>
        <w:rPr>
          <w:rFonts w:ascii="Times New Roman" w:hAnsi="Times New Roman" w:eastAsia="Times New Roman" w:cs="Times New Roman"/>
          <w:color w:val="000000"/>
          <w:sz w:val="24"/>
          <w:szCs w:val="24"/>
        </w:rPr>
      </w:pPr>
    </w:p>
    <w:p w14:paraId="0232BF22">
      <w:pPr>
        <w:rPr>
          <w:b/>
        </w:rPr>
      </w:pPr>
      <w:r>
        <w:rPr>
          <w:b/>
        </w:rPr>
        <w:br w:type="page"/>
      </w:r>
    </w:p>
    <w:p w14:paraId="264DC7E0">
      <w:pPr>
        <w:spacing w:after="80" w:line="240" w:lineRule="auto"/>
        <w:ind w:left="0"/>
        <w:rPr>
          <w:b/>
        </w:rPr>
      </w:pPr>
      <w:r>
        <w:rPr>
          <w:b/>
        </w:rPr>
        <w:t xml:space="preserve">Matriz de evaluación: </w:t>
      </w:r>
    </w:p>
    <w:p w14:paraId="04CC7BD5">
      <w:pPr>
        <w:spacing w:after="80" w:line="240" w:lineRule="auto"/>
        <w:ind w:left="0"/>
        <w:rPr>
          <w:rFonts w:ascii="Times New Roman" w:hAnsi="Times New Roman" w:eastAsia="Times New Roman" w:cs="Times New Roman"/>
          <w:color w:val="000000"/>
          <w:sz w:val="24"/>
          <w:szCs w:val="24"/>
        </w:rPr>
      </w:pPr>
    </w:p>
    <w:tbl>
      <w:tblPr>
        <w:tblStyle w:val="59"/>
        <w:tblW w:w="12472" w:type="dxa"/>
        <w:tblInd w:w="0" w:type="dxa"/>
        <w:tblLayout w:type="fixed"/>
        <w:tblCellMar>
          <w:top w:w="15" w:type="dxa"/>
          <w:left w:w="15" w:type="dxa"/>
          <w:bottom w:w="15" w:type="dxa"/>
          <w:right w:w="15" w:type="dxa"/>
        </w:tblCellMar>
      </w:tblPr>
      <w:tblGrid>
        <w:gridCol w:w="5057"/>
        <w:gridCol w:w="760"/>
        <w:gridCol w:w="500"/>
        <w:gridCol w:w="500"/>
        <w:gridCol w:w="500"/>
        <w:gridCol w:w="500"/>
        <w:gridCol w:w="500"/>
        <w:gridCol w:w="500"/>
        <w:gridCol w:w="3655"/>
      </w:tblGrid>
      <w:tr w14:paraId="0E47469E">
        <w:tc>
          <w:tcPr>
            <w:tcW w:w="5057"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B9B5D50">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Evidencia de aprendizaje</w:t>
            </w:r>
          </w:p>
        </w:tc>
        <w:tc>
          <w:tcPr>
            <w:tcW w:w="760"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E21F42D">
            <w:pPr>
              <w:spacing w:after="0" w:line="240" w:lineRule="auto"/>
              <w:ind w:left="0"/>
              <w:jc w:val="center"/>
              <w:rPr>
                <w:rFonts w:ascii="Times New Roman" w:hAnsi="Times New Roman" w:eastAsia="Times New Roman" w:cs="Times New Roman"/>
                <w:color w:val="000000"/>
                <w:sz w:val="24"/>
                <w:szCs w:val="24"/>
              </w:rPr>
            </w:pPr>
            <w:r>
              <w:rPr>
                <w:b/>
                <w:smallCaps/>
                <w:sz w:val="18"/>
                <w:szCs w:val="18"/>
              </w:rPr>
              <w:t>%</w:t>
            </w:r>
          </w:p>
        </w:tc>
        <w:tc>
          <w:tcPr>
            <w:tcW w:w="3000" w:type="dxa"/>
            <w:gridSpan w:val="6"/>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277306E">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 de alcance</w:t>
            </w:r>
          </w:p>
        </w:tc>
        <w:tc>
          <w:tcPr>
            <w:tcW w:w="3655"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2D8D757">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Evaluación formativa de la competencia</w:t>
            </w:r>
          </w:p>
        </w:tc>
      </w:tr>
      <w:tr w14:paraId="497C578D">
        <w:tc>
          <w:tcPr>
            <w:tcW w:w="5057"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A3C991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760"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B4EC4F1">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1569D69">
            <w:pPr>
              <w:spacing w:after="0" w:line="240" w:lineRule="auto"/>
              <w:ind w:left="0"/>
              <w:jc w:val="center"/>
              <w:rPr>
                <w:rFonts w:ascii="Times New Roman" w:hAnsi="Times New Roman" w:eastAsia="Times New Roman" w:cs="Times New Roman"/>
                <w:color w:val="000000"/>
                <w:sz w:val="24"/>
                <w:szCs w:val="24"/>
              </w:rPr>
            </w:pPr>
            <w:r>
              <w:rPr>
                <w:sz w:val="18"/>
                <w:szCs w:val="18"/>
              </w:rPr>
              <w:t>A</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6422D96">
            <w:pPr>
              <w:spacing w:after="0" w:line="240" w:lineRule="auto"/>
              <w:ind w:left="0"/>
              <w:jc w:val="center"/>
              <w:rPr>
                <w:rFonts w:ascii="Times New Roman" w:hAnsi="Times New Roman" w:eastAsia="Times New Roman" w:cs="Times New Roman"/>
                <w:color w:val="000000"/>
                <w:sz w:val="24"/>
                <w:szCs w:val="24"/>
              </w:rPr>
            </w:pPr>
            <w:r>
              <w:rPr>
                <w:sz w:val="18"/>
                <w:szCs w:val="18"/>
              </w:rPr>
              <w:t>B</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8619C9F">
            <w:pPr>
              <w:spacing w:after="0" w:line="240" w:lineRule="auto"/>
              <w:ind w:left="0"/>
              <w:jc w:val="center"/>
              <w:rPr>
                <w:rFonts w:ascii="Times New Roman" w:hAnsi="Times New Roman" w:eastAsia="Times New Roman" w:cs="Times New Roman"/>
                <w:color w:val="000000"/>
                <w:sz w:val="24"/>
                <w:szCs w:val="24"/>
              </w:rPr>
            </w:pPr>
            <w:r>
              <w:rPr>
                <w:sz w:val="18"/>
                <w:szCs w:val="18"/>
              </w:rPr>
              <w:t>C</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46F813E">
            <w:pPr>
              <w:spacing w:after="0" w:line="240" w:lineRule="auto"/>
              <w:ind w:left="0"/>
              <w:jc w:val="center"/>
              <w:rPr>
                <w:rFonts w:ascii="Times New Roman" w:hAnsi="Times New Roman" w:eastAsia="Times New Roman" w:cs="Times New Roman"/>
                <w:color w:val="000000"/>
                <w:sz w:val="24"/>
                <w:szCs w:val="24"/>
              </w:rPr>
            </w:pPr>
            <w:r>
              <w:rPr>
                <w:sz w:val="18"/>
                <w:szCs w:val="18"/>
              </w:rPr>
              <w:t>D</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0D7FB9A">
            <w:pPr>
              <w:spacing w:after="0" w:line="240" w:lineRule="auto"/>
              <w:ind w:left="0"/>
              <w:jc w:val="center"/>
              <w:rPr>
                <w:rFonts w:ascii="Times New Roman" w:hAnsi="Times New Roman" w:eastAsia="Times New Roman" w:cs="Times New Roman"/>
                <w:color w:val="000000"/>
                <w:sz w:val="24"/>
                <w:szCs w:val="24"/>
              </w:rPr>
            </w:pPr>
            <w:r>
              <w:rPr>
                <w:sz w:val="18"/>
                <w:szCs w:val="18"/>
              </w:rPr>
              <w:t>E</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CA2EF39">
            <w:pPr>
              <w:spacing w:after="0" w:line="240" w:lineRule="auto"/>
              <w:ind w:left="0"/>
              <w:jc w:val="center"/>
              <w:rPr>
                <w:rFonts w:ascii="Times New Roman" w:hAnsi="Times New Roman" w:eastAsia="Times New Roman" w:cs="Times New Roman"/>
                <w:color w:val="000000"/>
                <w:sz w:val="24"/>
                <w:szCs w:val="24"/>
              </w:rPr>
            </w:pPr>
            <w:r>
              <w:rPr>
                <w:sz w:val="18"/>
                <w:szCs w:val="18"/>
              </w:rPr>
              <w:t>F</w:t>
            </w:r>
          </w:p>
        </w:tc>
        <w:tc>
          <w:tcPr>
            <w:tcW w:w="3655"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FC3D6A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r>
      <w:tr w14:paraId="1172A513">
        <w:tc>
          <w:tcPr>
            <w:tcW w:w="50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512D7A5">
            <w:pPr>
              <w:spacing w:after="0" w:line="240" w:lineRule="auto"/>
              <w:ind w:left="0"/>
              <w:rPr>
                <w:rFonts w:ascii="Times New Roman" w:hAnsi="Times New Roman" w:eastAsia="Times New Roman" w:cs="Times New Roman"/>
                <w:color w:val="000000"/>
                <w:sz w:val="24"/>
                <w:szCs w:val="24"/>
              </w:rPr>
            </w:pPr>
            <w:r>
              <w:t>EF1 Cuadro comparativo de clasificación de sistemas</w:t>
            </w:r>
          </w:p>
        </w:tc>
        <w:tc>
          <w:tcPr>
            <w:tcW w:w="76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06A510C">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D073316">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0208332">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0B548C3">
            <w:pPr>
              <w:spacing w:after="0" w:line="240" w:lineRule="auto"/>
              <w:ind w:left="0"/>
              <w:jc w:val="center"/>
              <w:rPr>
                <w:color w:val="000000"/>
              </w:rPr>
            </w:pPr>
            <w:r>
              <w:rPr>
                <w:color w:val="000000"/>
              </w:rPr>
              <w:t>1</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526EFEB">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B36F483">
            <w:pPr>
              <w:spacing w:after="0" w:line="240" w:lineRule="auto"/>
              <w:ind w:left="0"/>
              <w:jc w:val="center"/>
              <w:rPr>
                <w:color w:val="000000"/>
              </w:rPr>
            </w:pPr>
            <w:r>
              <w:rPr>
                <w:color w:val="000000"/>
              </w:rPr>
              <w:t>1</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BAD33DB">
            <w:pPr>
              <w:spacing w:after="0" w:line="240" w:lineRule="auto"/>
              <w:ind w:left="0"/>
              <w:jc w:val="center"/>
              <w:rPr>
                <w:color w:val="000000"/>
              </w:rPr>
            </w:pPr>
            <w:r>
              <w:rPr>
                <w:color w:val="000000"/>
              </w:rPr>
              <w:t>2</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6C07398">
            <w:pPr>
              <w:spacing w:after="0" w:line="240" w:lineRule="auto"/>
              <w:ind w:left="0"/>
              <w:rPr>
                <w:color w:val="000000"/>
              </w:rPr>
            </w:pPr>
            <w:r>
              <w:t>Lista de cotejo</w:t>
            </w:r>
          </w:p>
        </w:tc>
      </w:tr>
      <w:tr w14:paraId="72C68833">
        <w:tc>
          <w:tcPr>
            <w:tcW w:w="50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6A7F778">
            <w:pPr>
              <w:spacing w:after="0" w:line="240" w:lineRule="auto"/>
              <w:ind w:left="0"/>
              <w:rPr>
                <w:rFonts w:ascii="Times New Roman" w:hAnsi="Times New Roman" w:eastAsia="Times New Roman" w:cs="Times New Roman"/>
                <w:color w:val="000000"/>
                <w:sz w:val="24"/>
                <w:szCs w:val="24"/>
              </w:rPr>
            </w:pPr>
            <w:r>
              <w:t>EF2 Ejercicios resueltos en cuaderno o PDF</w:t>
            </w:r>
          </w:p>
        </w:tc>
        <w:tc>
          <w:tcPr>
            <w:tcW w:w="76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4B599C9">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D4A71FC">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6E34B86">
            <w:pPr>
              <w:spacing w:after="0" w:line="240" w:lineRule="auto"/>
              <w:ind w:left="0"/>
              <w:jc w:val="center"/>
              <w:rPr>
                <w:color w:val="000000"/>
              </w:rPr>
            </w:pPr>
            <w:r>
              <w:rPr>
                <w:color w:val="000000"/>
              </w:rPr>
              <w:t>4</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6D558DA">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1911459">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C577101">
            <w:pPr>
              <w:spacing w:after="0" w:line="240" w:lineRule="auto"/>
              <w:ind w:left="0"/>
              <w:jc w:val="center"/>
              <w:rPr>
                <w:color w:val="000000"/>
              </w:rPr>
            </w:pPr>
            <w:r>
              <w:rPr>
                <w:color w:val="000000"/>
              </w:rPr>
              <w:t>4</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A5F2F16">
            <w:pPr>
              <w:spacing w:after="0" w:line="240" w:lineRule="auto"/>
              <w:ind w:left="0"/>
              <w:jc w:val="center"/>
              <w:rPr>
                <w:color w:val="000000"/>
              </w:rPr>
            </w:pPr>
            <w:r>
              <w:rPr>
                <w:color w:val="000000"/>
              </w:rPr>
              <w:t>3</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C0DE594">
            <w:pPr>
              <w:spacing w:after="0" w:line="240" w:lineRule="auto"/>
              <w:ind w:left="0"/>
              <w:rPr>
                <w:color w:val="000000"/>
              </w:rPr>
            </w:pPr>
            <w:r>
              <w:t>Lista de cotejo</w:t>
            </w:r>
          </w:p>
        </w:tc>
      </w:tr>
      <w:tr w14:paraId="0660FE00">
        <w:tc>
          <w:tcPr>
            <w:tcW w:w="50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973AE34">
            <w:pPr>
              <w:spacing w:after="0" w:line="240" w:lineRule="auto"/>
              <w:ind w:left="0"/>
              <w:rPr>
                <w:rFonts w:ascii="Times New Roman" w:hAnsi="Times New Roman" w:eastAsia="Times New Roman" w:cs="Times New Roman"/>
                <w:color w:val="000000"/>
                <w:sz w:val="24"/>
                <w:szCs w:val="24"/>
              </w:rPr>
            </w:pPr>
            <w:r>
              <w:t>EF3 Informe aplicado de un caso de ingeniería.</w:t>
            </w:r>
          </w:p>
        </w:tc>
        <w:tc>
          <w:tcPr>
            <w:tcW w:w="76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EBB775E">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5190DE6">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E791824">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C12B3BC">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B82D91E">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031EC5F">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3F095DE">
            <w:pPr>
              <w:spacing w:after="0" w:line="240" w:lineRule="auto"/>
              <w:ind w:left="0"/>
              <w:jc w:val="center"/>
              <w:rPr>
                <w:color w:val="000000"/>
              </w:rPr>
            </w:pPr>
            <w:r>
              <w:rPr>
                <w:color w:val="000000"/>
              </w:rPr>
              <w:t>2</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BA0CC8A">
            <w:pPr>
              <w:spacing w:after="0" w:line="240" w:lineRule="auto"/>
              <w:ind w:left="0"/>
              <w:rPr>
                <w:color w:val="000000"/>
              </w:rPr>
            </w:pPr>
            <w:r>
              <w:t>Puntuación directa</w:t>
            </w:r>
          </w:p>
        </w:tc>
      </w:tr>
      <w:tr w14:paraId="619BF4EE">
        <w:tc>
          <w:tcPr>
            <w:tcW w:w="50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445C7F8">
            <w:pPr>
              <w:spacing w:after="0" w:line="240" w:lineRule="auto"/>
              <w:ind w:left="0"/>
              <w:rPr>
                <w:rFonts w:ascii="Times New Roman" w:hAnsi="Times New Roman" w:eastAsia="Times New Roman" w:cs="Times New Roman"/>
                <w:color w:val="000000"/>
                <w:sz w:val="24"/>
                <w:szCs w:val="24"/>
              </w:rPr>
            </w:pPr>
            <w:r>
              <w:t>EF4 Participación</w:t>
            </w:r>
          </w:p>
        </w:tc>
        <w:tc>
          <w:tcPr>
            <w:tcW w:w="76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8A57773">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64E0BDB">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1DF2292">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74CCA8F">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901BDDB">
            <w:pPr>
              <w:spacing w:after="0" w:line="240" w:lineRule="auto"/>
              <w:ind w:left="0"/>
              <w:jc w:val="center"/>
              <w:rPr>
                <w:color w:val="000000"/>
              </w:rPr>
            </w:pPr>
            <w:r>
              <w:rPr>
                <w:color w:val="000000"/>
              </w:rPr>
              <w:t>1</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8EFA5F6">
            <w:pPr>
              <w:spacing w:after="0" w:line="240" w:lineRule="auto"/>
              <w:ind w:left="0"/>
              <w:jc w:val="center"/>
              <w:rPr>
                <w:color w:val="000000"/>
              </w:rPr>
            </w:pPr>
            <w:r>
              <w:rPr>
                <w:color w:val="000000"/>
              </w:rPr>
              <w:t>1</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0AA6746">
            <w:pPr>
              <w:spacing w:after="0" w:line="240" w:lineRule="auto"/>
              <w:ind w:left="0"/>
              <w:jc w:val="center"/>
              <w:rPr>
                <w:color w:val="000000"/>
              </w:rPr>
            </w:pPr>
            <w:r>
              <w:rPr>
                <w:color w:val="000000"/>
              </w:rPr>
              <w:t>2</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F56C7A1">
            <w:pPr>
              <w:spacing w:after="0" w:line="240" w:lineRule="auto"/>
              <w:ind w:left="0"/>
              <w:rPr>
                <w:color w:val="000000"/>
              </w:rPr>
            </w:pPr>
            <w:r>
              <w:t>Lista de cotejos</w:t>
            </w:r>
          </w:p>
        </w:tc>
      </w:tr>
      <w:tr w14:paraId="7DD62D2C">
        <w:tc>
          <w:tcPr>
            <w:tcW w:w="50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D4988D1">
            <w:pPr>
              <w:spacing w:after="0" w:line="240" w:lineRule="auto"/>
              <w:ind w:left="0"/>
              <w:rPr>
                <w:rFonts w:ascii="Times New Roman" w:hAnsi="Times New Roman" w:eastAsia="Times New Roman" w:cs="Times New Roman"/>
                <w:color w:val="000000"/>
                <w:sz w:val="24"/>
                <w:szCs w:val="24"/>
              </w:rPr>
            </w:pPr>
            <w:r>
              <w:t>ES1 Examen escrito</w:t>
            </w:r>
          </w:p>
        </w:tc>
        <w:tc>
          <w:tcPr>
            <w:tcW w:w="76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7880C46">
            <w:pPr>
              <w:spacing w:after="0" w:line="240" w:lineRule="auto"/>
              <w:ind w:left="0"/>
              <w:jc w:val="center"/>
              <w:rPr>
                <w:color w:val="000000"/>
              </w:rPr>
            </w:pPr>
            <w:r>
              <w:t>60%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33FB35D">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623E9A6">
            <w:pPr>
              <w:spacing w:after="0" w:line="240" w:lineRule="auto"/>
              <w:ind w:left="0"/>
              <w:jc w:val="center"/>
              <w:rPr>
                <w:color w:val="000000"/>
              </w:rPr>
            </w:pPr>
            <w:r>
              <w:rPr>
                <w:color w:val="000000"/>
              </w:rPr>
              <w:t>9</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0F08888">
            <w:pPr>
              <w:spacing w:after="0" w:line="240" w:lineRule="auto"/>
              <w:ind w:left="0"/>
              <w:jc w:val="center"/>
              <w:rPr>
                <w:color w:val="000000"/>
              </w:rPr>
            </w:pPr>
            <w:r>
              <w:rPr>
                <w:color w:val="000000"/>
              </w:rPr>
              <w:t>6</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942A3C1">
            <w:pPr>
              <w:spacing w:after="0" w:line="240" w:lineRule="auto"/>
              <w:ind w:left="0"/>
              <w:jc w:val="center"/>
              <w:rPr>
                <w:color w:val="000000"/>
              </w:rPr>
            </w:pPr>
            <w:r>
              <w:rPr>
                <w:color w:val="000000"/>
              </w:rPr>
              <w:t>7</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4B8D85A">
            <w:pPr>
              <w:spacing w:after="0" w:line="240" w:lineRule="auto"/>
              <w:ind w:left="0"/>
              <w:jc w:val="center"/>
              <w:rPr>
                <w:color w:val="000000"/>
              </w:rPr>
            </w:pPr>
            <w:r>
              <w:rPr>
                <w:color w:val="000000"/>
              </w:rPr>
              <w:t>8</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142FD42">
            <w:pPr>
              <w:spacing w:after="0" w:line="240" w:lineRule="auto"/>
              <w:ind w:left="0"/>
              <w:jc w:val="center"/>
              <w:rPr>
                <w:color w:val="000000"/>
              </w:rPr>
            </w:pPr>
            <w:r>
              <w:rPr>
                <w:color w:val="000000"/>
              </w:rPr>
              <w:t>1</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0E12766">
            <w:pPr>
              <w:spacing w:after="0" w:line="240" w:lineRule="auto"/>
              <w:ind w:left="0"/>
              <w:rPr>
                <w:color w:val="000000"/>
              </w:rPr>
            </w:pPr>
            <w:r>
              <w:t>Puntuación directa</w:t>
            </w:r>
          </w:p>
        </w:tc>
      </w:tr>
      <w:tr w14:paraId="02705A88">
        <w:tc>
          <w:tcPr>
            <w:tcW w:w="50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B0A2620">
            <w:pPr>
              <w:spacing w:after="0" w:line="240" w:lineRule="auto"/>
              <w:ind w:left="0"/>
              <w:rPr>
                <w:rFonts w:ascii="Times New Roman" w:hAnsi="Times New Roman" w:eastAsia="Times New Roman" w:cs="Times New Roman"/>
                <w:color w:val="000000"/>
                <w:sz w:val="24"/>
                <w:szCs w:val="24"/>
              </w:rPr>
            </w:pPr>
            <w:r>
              <w:rPr>
                <w:sz w:val="18"/>
                <w:szCs w:val="18"/>
              </w:rPr>
              <w:t>Total</w:t>
            </w:r>
          </w:p>
        </w:tc>
        <w:tc>
          <w:tcPr>
            <w:tcW w:w="76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C02785E">
            <w:pPr>
              <w:spacing w:after="0" w:line="240" w:lineRule="auto"/>
              <w:ind w:left="0"/>
              <w:jc w:val="center"/>
              <w:rPr>
                <w:color w:val="000000"/>
              </w:rPr>
            </w:pPr>
            <w:r>
              <w:t>100%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0B3B46B">
            <w:pPr>
              <w:spacing w:after="0" w:line="240" w:lineRule="auto"/>
              <w:ind w:left="0"/>
              <w:jc w:val="center"/>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BA69807">
            <w:pPr>
              <w:spacing w:after="0" w:line="240" w:lineRule="auto"/>
              <w:ind w:left="0"/>
              <w:jc w:val="center"/>
              <w:rPr>
                <w:color w:val="000000"/>
              </w:rPr>
            </w:pPr>
            <w:r>
              <w:t>20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03953DD">
            <w:pPr>
              <w:spacing w:after="0" w:line="240" w:lineRule="auto"/>
              <w:ind w:left="0"/>
              <w:jc w:val="center"/>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063AB2C">
            <w:pPr>
              <w:spacing w:after="0" w:line="240" w:lineRule="auto"/>
              <w:ind w:left="0"/>
              <w:jc w:val="center"/>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53A0464">
            <w:pPr>
              <w:spacing w:after="0" w:line="240" w:lineRule="auto"/>
              <w:ind w:left="0"/>
              <w:jc w:val="center"/>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00027FA">
            <w:pPr>
              <w:spacing w:after="0" w:line="240" w:lineRule="auto"/>
              <w:ind w:left="0"/>
              <w:jc w:val="center"/>
              <w:rPr>
                <w:color w:val="000000"/>
              </w:rPr>
            </w:pPr>
            <w:r>
              <w:t>20</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3B4DB63">
            <w:pPr>
              <w:spacing w:after="0" w:line="240" w:lineRule="auto"/>
              <w:ind w:left="0"/>
              <w:jc w:val="left"/>
              <w:rPr>
                <w:color w:val="000000"/>
              </w:rPr>
            </w:pPr>
          </w:p>
        </w:tc>
      </w:tr>
    </w:tbl>
    <w:p w14:paraId="58A71DB8">
      <w:pPr>
        <w:spacing w:line="240" w:lineRule="auto"/>
        <w:ind w:left="0"/>
      </w:pPr>
    </w:p>
    <w:p w14:paraId="4CB86589">
      <w:pPr>
        <w:spacing w:line="240" w:lineRule="auto"/>
        <w:ind w:left="-10"/>
      </w:pPr>
      <w:r>
        <w:rPr>
          <w:b/>
        </w:rPr>
        <w:t xml:space="preserve">Competencia </w:t>
      </w:r>
      <w:r>
        <w:t xml:space="preserve">No 4 Espacios vectoriales </w:t>
      </w:r>
    </w:p>
    <w:p w14:paraId="1F04B0E8">
      <w:pPr>
        <w:spacing w:line="240" w:lineRule="auto"/>
        <w:ind w:left="0"/>
        <w:rPr>
          <w:rFonts w:ascii="Times New Roman" w:hAnsi="Times New Roman" w:eastAsia="Times New Roman" w:cs="Times New Roman"/>
          <w:color w:val="000000"/>
          <w:sz w:val="24"/>
          <w:szCs w:val="24"/>
        </w:rPr>
      </w:pPr>
      <w:r>
        <w:rPr>
          <w:b/>
        </w:rPr>
        <w:t>Descripción</w:t>
      </w:r>
      <w:r>
        <w:t>: Analiza y aplica las propiedades de los espacios vectoriales, subespacios, bases y dimensión, en la resolución de problemas de ingeniería industrial, empleando pensamiento crítico, trabajo colaborativo y herramientas tecnológicas, 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14:paraId="3D63DF1F">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51ED2E1D">
      <w:pPr>
        <w:spacing w:after="0" w:line="240" w:lineRule="auto"/>
        <w:ind w:left="0"/>
        <w:jc w:val="left"/>
        <w:rPr>
          <w:rFonts w:ascii="Times New Roman" w:hAnsi="Times New Roman" w:eastAsia="Times New Roman" w:cs="Times New Roman"/>
          <w:color w:val="000000"/>
          <w:sz w:val="24"/>
          <w:szCs w:val="24"/>
        </w:rPr>
      </w:pPr>
    </w:p>
    <w:tbl>
      <w:tblPr>
        <w:tblStyle w:val="61"/>
        <w:tblW w:w="13561" w:type="dxa"/>
        <w:tblInd w:w="0" w:type="dxa"/>
        <w:tblLayout w:type="fixed"/>
        <w:tblCellMar>
          <w:top w:w="15" w:type="dxa"/>
          <w:left w:w="15" w:type="dxa"/>
          <w:bottom w:w="15" w:type="dxa"/>
          <w:right w:w="15" w:type="dxa"/>
        </w:tblCellMar>
      </w:tblPr>
      <w:tblGrid>
        <w:gridCol w:w="3403"/>
        <w:gridCol w:w="3314"/>
        <w:gridCol w:w="3735"/>
        <w:gridCol w:w="1976"/>
        <w:gridCol w:w="1133"/>
      </w:tblGrid>
      <w:tr w14:paraId="6F7158F8">
        <w:tc>
          <w:tcPr>
            <w:tcW w:w="340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965BD06">
            <w:pPr>
              <w:spacing w:after="0" w:line="240" w:lineRule="auto"/>
              <w:ind w:left="0"/>
              <w:jc w:val="center"/>
              <w:rPr>
                <w:rFonts w:ascii="Times New Roman" w:hAnsi="Times New Roman" w:eastAsia="Times New Roman" w:cs="Times New Roman"/>
                <w:color w:val="000000"/>
                <w:sz w:val="24"/>
                <w:szCs w:val="24"/>
              </w:rPr>
            </w:pPr>
            <w:r>
              <w:rPr>
                <w:b/>
                <w:smallCaps/>
                <w:sz w:val="18"/>
                <w:szCs w:val="18"/>
              </w:rPr>
              <w:t>Temas y subtemas para desarrollar la competencia específica</w:t>
            </w:r>
          </w:p>
        </w:tc>
        <w:tc>
          <w:tcPr>
            <w:tcW w:w="331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918AF33">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aprendizaje</w:t>
            </w:r>
          </w:p>
        </w:tc>
        <w:tc>
          <w:tcPr>
            <w:tcW w:w="373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ECB66D0">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enseñanza</w:t>
            </w:r>
          </w:p>
        </w:tc>
        <w:tc>
          <w:tcPr>
            <w:tcW w:w="197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2CA3678">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Desarrollo de competencias genéricas</w:t>
            </w:r>
          </w:p>
        </w:tc>
        <w:tc>
          <w:tcPr>
            <w:tcW w:w="113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9E817D5">
            <w:pPr>
              <w:spacing w:after="0" w:line="240" w:lineRule="auto"/>
              <w:ind w:left="0"/>
              <w:jc w:val="center"/>
              <w:rPr>
                <w:rFonts w:ascii="Times New Roman" w:hAnsi="Times New Roman" w:eastAsia="Times New Roman" w:cs="Times New Roman"/>
                <w:color w:val="000000"/>
                <w:sz w:val="24"/>
                <w:szCs w:val="24"/>
              </w:rPr>
            </w:pPr>
            <w:r>
              <w:rPr>
                <w:b/>
                <w:smallCaps/>
                <w:sz w:val="18"/>
                <w:szCs w:val="18"/>
              </w:rPr>
              <w:t>Horas teórico-práctica</w:t>
            </w:r>
          </w:p>
        </w:tc>
      </w:tr>
      <w:tr w14:paraId="01219AD8">
        <w:trPr>
          <w:trHeight w:val="4394" w:hRule="atLeast"/>
        </w:trPr>
        <w:tc>
          <w:tcPr>
            <w:tcW w:w="340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4E393B3">
            <w:pPr>
              <w:pStyle w:val="73"/>
              <w:numPr>
                <w:ilvl w:val="1"/>
                <w:numId w:val="20"/>
              </w:numPr>
              <w:spacing w:after="0" w:line="240" w:lineRule="auto"/>
              <w:ind w:left="351" w:hanging="239"/>
              <w:jc w:val="left"/>
            </w:pPr>
            <w:r>
              <w:t>Definición de espacio vectorial.</w:t>
            </w:r>
          </w:p>
          <w:p w14:paraId="2AD2869A">
            <w:pPr>
              <w:pStyle w:val="73"/>
              <w:numPr>
                <w:ilvl w:val="1"/>
                <w:numId w:val="20"/>
              </w:numPr>
              <w:spacing w:after="0" w:line="240" w:lineRule="auto"/>
              <w:ind w:left="351" w:hanging="239"/>
              <w:jc w:val="left"/>
            </w:pPr>
            <w:r>
              <w:t xml:space="preserve">Definición de subespacios vectorial y sus propiedades. </w:t>
            </w:r>
          </w:p>
          <w:p w14:paraId="18132519">
            <w:pPr>
              <w:pStyle w:val="73"/>
              <w:numPr>
                <w:ilvl w:val="1"/>
                <w:numId w:val="20"/>
              </w:numPr>
              <w:spacing w:after="0" w:line="240" w:lineRule="auto"/>
              <w:ind w:left="351" w:hanging="239"/>
              <w:jc w:val="left"/>
            </w:pPr>
            <w:r>
              <w:t>Combinación lineal. Independencia lineal.</w:t>
            </w:r>
          </w:p>
          <w:p w14:paraId="5BD06604">
            <w:pPr>
              <w:pStyle w:val="73"/>
              <w:numPr>
                <w:ilvl w:val="1"/>
                <w:numId w:val="20"/>
              </w:numPr>
              <w:spacing w:after="0" w:line="240" w:lineRule="auto"/>
              <w:ind w:left="351" w:hanging="239"/>
              <w:jc w:val="left"/>
            </w:pPr>
            <w:r>
              <w:t>Base y dimensión de un espacio vectorial, cambio de base.</w:t>
            </w:r>
          </w:p>
          <w:p w14:paraId="7DBB9065">
            <w:pPr>
              <w:pStyle w:val="73"/>
              <w:numPr>
                <w:ilvl w:val="1"/>
                <w:numId w:val="20"/>
              </w:numPr>
              <w:spacing w:after="0" w:line="240" w:lineRule="auto"/>
              <w:ind w:left="351" w:hanging="239"/>
              <w:jc w:val="left"/>
            </w:pPr>
            <w:r>
              <w:t>Espacio vectorial con producto interno y sus propiedades.</w:t>
            </w:r>
          </w:p>
          <w:p w14:paraId="55332F65">
            <w:pPr>
              <w:pStyle w:val="73"/>
              <w:numPr>
                <w:ilvl w:val="1"/>
                <w:numId w:val="20"/>
              </w:numPr>
              <w:spacing w:after="0" w:line="240" w:lineRule="auto"/>
              <w:ind w:left="351" w:hanging="239"/>
              <w:jc w:val="left"/>
            </w:pPr>
            <w:r>
              <w:t>Base ortonormal, proceso de ortonormalización de Gram Schmidt</w:t>
            </w:r>
          </w:p>
        </w:tc>
        <w:tc>
          <w:tcPr>
            <w:tcW w:w="3314"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105646F">
            <w:pPr>
              <w:pStyle w:val="73"/>
              <w:numPr>
                <w:ilvl w:val="1"/>
                <w:numId w:val="21"/>
              </w:numPr>
              <w:spacing w:after="0" w:line="240" w:lineRule="auto"/>
              <w:ind w:left="348" w:hanging="242"/>
              <w:jc w:val="left"/>
              <w:rPr>
                <w:rFonts w:ascii="Times New Roman" w:hAnsi="Times New Roman" w:eastAsia="Times New Roman" w:cs="Times New Roman"/>
                <w:color w:val="000000"/>
                <w:sz w:val="24"/>
                <w:szCs w:val="24"/>
              </w:rPr>
            </w:pPr>
            <w:r>
              <w:t>Elaborar un glosario ilustrado con conceptos clave: espacio vectorial, subespacios, combinación lineal, independencia, base y dimensión.</w:t>
            </w:r>
          </w:p>
          <w:p w14:paraId="3C08E876">
            <w:pPr>
              <w:pStyle w:val="73"/>
              <w:numPr>
                <w:ilvl w:val="1"/>
                <w:numId w:val="21"/>
              </w:numPr>
              <w:spacing w:after="0" w:line="240" w:lineRule="auto"/>
              <w:ind w:left="348" w:hanging="242"/>
              <w:jc w:val="left"/>
              <w:rPr>
                <w:rFonts w:ascii="Times New Roman" w:hAnsi="Times New Roman" w:eastAsia="Times New Roman" w:cs="Times New Roman"/>
                <w:color w:val="000000"/>
                <w:sz w:val="24"/>
                <w:szCs w:val="24"/>
              </w:rPr>
            </w:pPr>
            <w:r>
              <w:t>Realizar un resumen después de ver un video proporcionado, con la explicación de los y los subespacios vectoriales.</w:t>
            </w:r>
          </w:p>
          <w:p w14:paraId="37AFF3BD">
            <w:pPr>
              <w:pStyle w:val="73"/>
              <w:numPr>
                <w:ilvl w:val="1"/>
                <w:numId w:val="21"/>
              </w:numPr>
              <w:spacing w:after="0" w:line="240" w:lineRule="auto"/>
              <w:ind w:left="348" w:hanging="242"/>
              <w:jc w:val="left"/>
              <w:rPr>
                <w:rFonts w:ascii="Times New Roman" w:hAnsi="Times New Roman" w:eastAsia="Times New Roman" w:cs="Times New Roman"/>
                <w:color w:val="000000"/>
                <w:sz w:val="24"/>
                <w:szCs w:val="24"/>
              </w:rPr>
            </w:pPr>
            <w:r>
              <w:t>Resolver problemas donde se determine si un conjunto de vectores forma un espacio vectorial, verificando axiomas básicos.</w:t>
            </w:r>
          </w:p>
          <w:p w14:paraId="76B6504F">
            <w:pPr>
              <w:pStyle w:val="73"/>
              <w:numPr>
                <w:ilvl w:val="1"/>
                <w:numId w:val="21"/>
              </w:numPr>
              <w:spacing w:after="0" w:line="240" w:lineRule="auto"/>
              <w:ind w:left="348" w:hanging="242"/>
              <w:jc w:val="left"/>
              <w:rPr>
                <w:rFonts w:ascii="Times New Roman" w:hAnsi="Times New Roman" w:eastAsia="Times New Roman" w:cs="Times New Roman"/>
                <w:color w:val="000000"/>
                <w:sz w:val="24"/>
                <w:szCs w:val="24"/>
              </w:rPr>
            </w:pPr>
            <w:r>
              <w:t>Realizar ejercicios como obtener el producto interno.</w:t>
            </w:r>
          </w:p>
          <w:p w14:paraId="4A7618C9">
            <w:pPr>
              <w:pStyle w:val="73"/>
              <w:numPr>
                <w:ilvl w:val="0"/>
                <w:numId w:val="21"/>
              </w:numPr>
              <w:spacing w:after="0" w:line="240" w:lineRule="auto"/>
              <w:ind w:left="348" w:hanging="242"/>
              <w:jc w:val="left"/>
              <w:rPr>
                <w:rFonts w:ascii="Times New Roman" w:hAnsi="Times New Roman" w:eastAsia="Times New Roman" w:cs="Times New Roman"/>
                <w:color w:val="000000"/>
                <w:sz w:val="24"/>
                <w:szCs w:val="24"/>
              </w:rPr>
            </w:pPr>
            <w:r>
              <w:t>4.6 A partir de verificar que existe una base, realizar los cambios para obtener una base ortonormal</w:t>
            </w:r>
          </w:p>
        </w:tc>
        <w:tc>
          <w:tcPr>
            <w:tcW w:w="373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FBB01AB">
            <w:pPr>
              <w:pStyle w:val="73"/>
              <w:numPr>
                <w:ilvl w:val="0"/>
                <w:numId w:val="22"/>
              </w:numPr>
              <w:spacing w:after="0" w:line="240" w:lineRule="auto"/>
              <w:ind w:left="289" w:hanging="269"/>
              <w:jc w:val="left"/>
            </w:pPr>
            <w:r>
              <w:t>Exposición de los temas de forma presencial dando ejemplos de lo que es un espacio vectorial y lo que no es un espacio vectorial.</w:t>
            </w:r>
          </w:p>
          <w:p w14:paraId="448723CB">
            <w:pPr>
              <w:pStyle w:val="73"/>
              <w:numPr>
                <w:ilvl w:val="0"/>
                <w:numId w:val="22"/>
              </w:numPr>
              <w:spacing w:after="0" w:line="240" w:lineRule="auto"/>
              <w:ind w:left="289" w:hanging="269"/>
              <w:jc w:val="left"/>
            </w:pPr>
            <w:r>
              <w:t>Resolver ejemplos en clase verificando axiomas de espacios vectoriales y mostrando con software la relación entre vectores.</w:t>
            </w:r>
          </w:p>
          <w:p w14:paraId="5EA5FAC9">
            <w:pPr>
              <w:pStyle w:val="73"/>
              <w:numPr>
                <w:ilvl w:val="0"/>
                <w:numId w:val="22"/>
              </w:numPr>
              <w:spacing w:after="0" w:line="240" w:lineRule="auto"/>
              <w:ind w:left="289" w:hanging="269"/>
              <w:jc w:val="left"/>
            </w:pPr>
            <w:r>
              <w:t>Organizar equipos para calcular bases y dimensiones de subespacios, promoviendo la discusión de diferentes procedimientos.</w:t>
            </w:r>
          </w:p>
          <w:p w14:paraId="79B05E44">
            <w:pPr>
              <w:pStyle w:val="73"/>
              <w:numPr>
                <w:ilvl w:val="0"/>
                <w:numId w:val="22"/>
              </w:numPr>
              <w:spacing w:after="0" w:line="240" w:lineRule="auto"/>
              <w:ind w:left="289" w:hanging="269"/>
              <w:jc w:val="left"/>
              <w:rPr>
                <w:rFonts w:ascii="Times New Roman" w:hAnsi="Times New Roman" w:eastAsia="Times New Roman" w:cs="Times New Roman"/>
                <w:color w:val="000000"/>
                <w:sz w:val="24"/>
                <w:szCs w:val="24"/>
              </w:rPr>
            </w:pPr>
            <w:r>
              <w:t xml:space="preserve">Para encontrar espacios vectoriales y subespacios, dar la explicación de un vector proyección y un vector ortogonal, así como la explicación de vectores normales. </w:t>
            </w:r>
          </w:p>
        </w:tc>
        <w:tc>
          <w:tcPr>
            <w:tcW w:w="197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58A246B">
            <w:pPr>
              <w:pStyle w:val="73"/>
              <w:numPr>
                <w:ilvl w:val="0"/>
                <w:numId w:val="23"/>
              </w:numPr>
              <w:spacing w:after="240" w:line="240" w:lineRule="auto"/>
              <w:ind w:left="243" w:hanging="283"/>
              <w:jc w:val="left"/>
            </w:pPr>
            <w:r>
              <w:t>Capacidad de abstracción y análisis.</w:t>
            </w:r>
          </w:p>
          <w:p w14:paraId="1A04DE97">
            <w:pPr>
              <w:pStyle w:val="73"/>
              <w:numPr>
                <w:ilvl w:val="0"/>
                <w:numId w:val="23"/>
              </w:numPr>
              <w:spacing w:after="240" w:line="240" w:lineRule="auto"/>
              <w:ind w:left="243" w:hanging="283"/>
              <w:jc w:val="left"/>
            </w:pPr>
            <w:r>
              <w:t>Resolución de problemas.</w:t>
            </w:r>
          </w:p>
          <w:p w14:paraId="0B05DFBA">
            <w:pPr>
              <w:pStyle w:val="73"/>
              <w:numPr>
                <w:ilvl w:val="0"/>
                <w:numId w:val="23"/>
              </w:numPr>
              <w:spacing w:after="240" w:line="240" w:lineRule="auto"/>
              <w:ind w:left="243" w:hanging="283"/>
              <w:jc w:val="left"/>
            </w:pPr>
            <w:r>
              <w:t>Manejo de TIC 's.</w:t>
            </w:r>
          </w:p>
          <w:p w14:paraId="348F3671">
            <w:pPr>
              <w:pStyle w:val="73"/>
              <w:numPr>
                <w:ilvl w:val="0"/>
                <w:numId w:val="23"/>
              </w:numPr>
              <w:spacing w:after="240" w:line="240" w:lineRule="auto"/>
              <w:ind w:left="243" w:hanging="283"/>
              <w:jc w:val="left"/>
            </w:pPr>
            <w:r>
              <w:t>Aprendizaje autónomo.</w:t>
            </w:r>
          </w:p>
          <w:p w14:paraId="1A295F8B">
            <w:pPr>
              <w:pStyle w:val="73"/>
              <w:numPr>
                <w:ilvl w:val="0"/>
                <w:numId w:val="23"/>
              </w:numPr>
              <w:spacing w:after="240" w:line="240" w:lineRule="auto"/>
              <w:ind w:left="243" w:hanging="283"/>
              <w:jc w:val="left"/>
              <w:rPr>
                <w:rFonts w:ascii="Times New Roman" w:hAnsi="Times New Roman" w:eastAsia="Times New Roman" w:cs="Times New Roman"/>
                <w:color w:val="000000"/>
                <w:sz w:val="24"/>
                <w:szCs w:val="24"/>
              </w:rPr>
            </w:pPr>
            <w:r>
              <w:t>Trabajo en equipo.</w:t>
            </w:r>
          </w:p>
          <w:p w14:paraId="748EAA2F">
            <w:pPr>
              <w:pStyle w:val="73"/>
              <w:numPr>
                <w:ilvl w:val="0"/>
                <w:numId w:val="23"/>
              </w:numPr>
              <w:spacing w:after="240" w:line="240" w:lineRule="auto"/>
              <w:ind w:left="243" w:hanging="283"/>
              <w:jc w:val="left"/>
              <w:rPr>
                <w:rFonts w:ascii="Times New Roman" w:hAnsi="Times New Roman" w:eastAsia="Times New Roman" w:cs="Times New Roman"/>
                <w:color w:val="000000"/>
                <w:sz w:val="24"/>
                <w:szCs w:val="24"/>
              </w:rPr>
            </w:pPr>
            <w:r>
              <w:t>Responsabilidad social.</w:t>
            </w:r>
          </w:p>
        </w:tc>
        <w:tc>
          <w:tcPr>
            <w:tcW w:w="113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ED2535D">
            <w:pPr>
              <w:spacing w:after="0" w:line="240" w:lineRule="auto"/>
              <w:ind w:left="0"/>
              <w:jc w:val="center"/>
              <w:rPr>
                <w:rFonts w:ascii="Times New Roman" w:hAnsi="Times New Roman" w:eastAsia="Times New Roman" w:cs="Times New Roman"/>
                <w:color w:val="000000"/>
                <w:sz w:val="24"/>
                <w:szCs w:val="24"/>
              </w:rPr>
            </w:pPr>
            <w:r>
              <w:rPr>
                <w:sz w:val="18"/>
                <w:szCs w:val="18"/>
              </w:rPr>
              <w:t>9 P</w:t>
            </w:r>
          </w:p>
          <w:p w14:paraId="6669BB57">
            <w:pPr>
              <w:spacing w:after="0" w:line="240" w:lineRule="auto"/>
              <w:ind w:left="0"/>
              <w:jc w:val="center"/>
              <w:rPr>
                <w:rFonts w:ascii="Times New Roman" w:hAnsi="Times New Roman" w:eastAsia="Times New Roman" w:cs="Times New Roman"/>
                <w:color w:val="000000"/>
                <w:sz w:val="24"/>
                <w:szCs w:val="24"/>
              </w:rPr>
            </w:pPr>
            <w:r>
              <w:rPr>
                <w:sz w:val="18"/>
                <w:szCs w:val="18"/>
              </w:rPr>
              <w:t>9 T</w:t>
            </w:r>
          </w:p>
        </w:tc>
      </w:tr>
    </w:tbl>
    <w:p w14:paraId="45F94402">
      <w:pPr>
        <w:spacing w:after="240" w:line="240" w:lineRule="auto"/>
        <w:ind w:left="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br w:type="textWrapping"/>
      </w:r>
    </w:p>
    <w:tbl>
      <w:tblPr>
        <w:tblStyle w:val="62"/>
        <w:tblW w:w="13562" w:type="dxa"/>
        <w:tblInd w:w="0" w:type="dxa"/>
        <w:tblLayout w:type="fixed"/>
        <w:tblCellMar>
          <w:top w:w="15" w:type="dxa"/>
          <w:left w:w="15" w:type="dxa"/>
          <w:bottom w:w="15" w:type="dxa"/>
          <w:right w:w="15" w:type="dxa"/>
        </w:tblCellMar>
      </w:tblPr>
      <w:tblGrid>
        <w:gridCol w:w="12112"/>
        <w:gridCol w:w="1450"/>
      </w:tblGrid>
      <w:tr w14:paraId="57BD4157">
        <w:trPr>
          <w:tblHeader/>
        </w:trPr>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D02962F">
            <w:pPr>
              <w:spacing w:after="0" w:line="240" w:lineRule="auto"/>
              <w:ind w:left="0"/>
              <w:jc w:val="center"/>
              <w:rPr>
                <w:rFonts w:ascii="Times New Roman" w:hAnsi="Times New Roman" w:eastAsia="Times New Roman" w:cs="Times New Roman"/>
                <w:b/>
                <w:color w:val="000000"/>
                <w:sz w:val="24"/>
                <w:szCs w:val="24"/>
              </w:rPr>
            </w:pPr>
            <w:r>
              <w:rPr>
                <w:b/>
                <w:smallCaps/>
                <w:sz w:val="18"/>
                <w:szCs w:val="18"/>
              </w:rPr>
              <w:t xml:space="preserve">Indicadores de alcance  </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46DEDE3">
            <w:pPr>
              <w:spacing w:before="80" w:after="80" w:line="240" w:lineRule="auto"/>
              <w:ind w:left="0"/>
              <w:jc w:val="center"/>
              <w:rPr>
                <w:rFonts w:ascii="Times New Roman" w:hAnsi="Times New Roman" w:eastAsia="Times New Roman" w:cs="Times New Roman"/>
                <w:b/>
                <w:color w:val="000000"/>
                <w:sz w:val="24"/>
                <w:szCs w:val="24"/>
              </w:rPr>
            </w:pPr>
            <w:r>
              <w:rPr>
                <w:b/>
                <w:smallCaps/>
                <w:sz w:val="18"/>
                <w:szCs w:val="18"/>
              </w:rPr>
              <w:t xml:space="preserve">Valor del indicador </w:t>
            </w:r>
          </w:p>
        </w:tc>
      </w:tr>
      <w:tr w14:paraId="6DCC3413">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08D1F3B">
            <w:pPr>
              <w:numPr>
                <w:ilvl w:val="0"/>
                <w:numId w:val="24"/>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41B51EC">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31EFECC4">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2AD9ABE">
            <w:pPr>
              <w:numPr>
                <w:ilvl w:val="0"/>
                <w:numId w:val="2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7CDB580">
            <w:pPr>
              <w:spacing w:after="0" w:line="240" w:lineRule="auto"/>
              <w:ind w:left="0"/>
              <w:jc w:val="center"/>
              <w:rPr>
                <w:rFonts w:ascii="Times New Roman" w:hAnsi="Times New Roman" w:eastAsia="Times New Roman" w:cs="Times New Roman"/>
                <w:color w:val="000000"/>
                <w:sz w:val="24"/>
                <w:szCs w:val="24"/>
              </w:rPr>
            </w:pPr>
            <w:r>
              <w:rPr>
                <w:sz w:val="18"/>
                <w:szCs w:val="18"/>
              </w:rPr>
              <w:t>20%</w:t>
            </w:r>
          </w:p>
        </w:tc>
      </w:tr>
      <w:tr w14:paraId="5026D7E6">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AD2698D">
            <w:pPr>
              <w:numPr>
                <w:ilvl w:val="0"/>
                <w:numId w:val="2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27D0829">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69F8C4DB">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117572D">
            <w:pPr>
              <w:numPr>
                <w:ilvl w:val="0"/>
                <w:numId w:val="2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75073B5">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34336607">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F1B66B2">
            <w:pPr>
              <w:numPr>
                <w:ilvl w:val="0"/>
                <w:numId w:val="2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D373224">
            <w:pPr>
              <w:spacing w:after="0" w:line="240" w:lineRule="auto"/>
              <w:ind w:left="0"/>
              <w:jc w:val="center"/>
              <w:rPr>
                <w:rFonts w:ascii="Times New Roman" w:hAnsi="Times New Roman" w:eastAsia="Times New Roman" w:cs="Times New Roman"/>
                <w:color w:val="000000"/>
                <w:sz w:val="24"/>
                <w:szCs w:val="24"/>
              </w:rPr>
            </w:pPr>
            <w:r>
              <w:rPr>
                <w:sz w:val="18"/>
                <w:szCs w:val="18"/>
              </w:rPr>
              <w:t>20%</w:t>
            </w:r>
          </w:p>
        </w:tc>
      </w:tr>
      <w:tr w14:paraId="79277FBC">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98A6CBF">
            <w:pPr>
              <w:numPr>
                <w:ilvl w:val="0"/>
                <w:numId w:val="2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3060F1B">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bl>
    <w:p w14:paraId="13BD41BA">
      <w:pPr>
        <w:spacing w:after="0" w:line="240" w:lineRule="auto"/>
        <w:ind w:left="0"/>
        <w:jc w:val="left"/>
        <w:rPr>
          <w:rFonts w:ascii="Times New Roman" w:hAnsi="Times New Roman" w:eastAsia="Times New Roman" w:cs="Times New Roman"/>
          <w:color w:val="000000"/>
          <w:sz w:val="24"/>
          <w:szCs w:val="24"/>
        </w:rPr>
      </w:pPr>
    </w:p>
    <w:p w14:paraId="515CF91B">
      <w:pPr>
        <w:spacing w:after="80" w:line="240" w:lineRule="auto"/>
        <w:ind w:left="0"/>
        <w:rPr>
          <w:b/>
        </w:rPr>
      </w:pPr>
      <w:r>
        <w:rPr>
          <w:b/>
        </w:rPr>
        <w:t xml:space="preserve">Niveles de desempeño: </w:t>
      </w:r>
    </w:p>
    <w:p w14:paraId="02075925">
      <w:pPr>
        <w:spacing w:after="80" w:line="240" w:lineRule="auto"/>
        <w:ind w:left="0"/>
        <w:rPr>
          <w:rFonts w:ascii="Times New Roman" w:hAnsi="Times New Roman" w:eastAsia="Times New Roman" w:cs="Times New Roman"/>
          <w:color w:val="000000"/>
          <w:sz w:val="24"/>
          <w:szCs w:val="24"/>
        </w:rPr>
      </w:pPr>
    </w:p>
    <w:tbl>
      <w:tblPr>
        <w:tblStyle w:val="63"/>
        <w:tblW w:w="13561" w:type="dxa"/>
        <w:tblInd w:w="0" w:type="dxa"/>
        <w:tblLayout w:type="fixed"/>
        <w:tblCellMar>
          <w:top w:w="15" w:type="dxa"/>
          <w:left w:w="15" w:type="dxa"/>
          <w:bottom w:w="15" w:type="dxa"/>
          <w:right w:w="15" w:type="dxa"/>
        </w:tblCellMar>
      </w:tblPr>
      <w:tblGrid>
        <w:gridCol w:w="2353"/>
        <w:gridCol w:w="1823"/>
        <w:gridCol w:w="7419"/>
        <w:gridCol w:w="1966"/>
      </w:tblGrid>
      <w:tr w14:paraId="0F91A04C">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EECFC95">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Desempeño</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8E0F474">
            <w:pPr>
              <w:spacing w:after="0" w:line="240" w:lineRule="auto"/>
              <w:ind w:left="0"/>
              <w:jc w:val="center"/>
              <w:rPr>
                <w:rFonts w:ascii="Times New Roman" w:hAnsi="Times New Roman" w:eastAsia="Times New Roman" w:cs="Times New Roman"/>
                <w:color w:val="000000"/>
                <w:sz w:val="24"/>
                <w:szCs w:val="24"/>
              </w:rPr>
            </w:pPr>
            <w:r>
              <w:rPr>
                <w:b/>
                <w:smallCaps/>
                <w:sz w:val="18"/>
                <w:szCs w:val="18"/>
              </w:rPr>
              <w:t>Nivel de desempeño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1E57CC0">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Indicadores de alcance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43B6198">
            <w:pPr>
              <w:spacing w:after="0" w:line="240" w:lineRule="auto"/>
              <w:ind w:left="0"/>
              <w:jc w:val="center"/>
              <w:rPr>
                <w:rFonts w:ascii="Times New Roman" w:hAnsi="Times New Roman" w:eastAsia="Times New Roman" w:cs="Times New Roman"/>
                <w:color w:val="000000"/>
                <w:sz w:val="24"/>
                <w:szCs w:val="24"/>
              </w:rPr>
            </w:pPr>
            <w:r>
              <w:rPr>
                <w:b/>
                <w:smallCaps/>
                <w:sz w:val="18"/>
                <w:szCs w:val="18"/>
              </w:rPr>
              <w:t>Valoración numérica</w:t>
            </w:r>
          </w:p>
        </w:tc>
      </w:tr>
      <w:tr w14:paraId="202494A5">
        <w:tc>
          <w:tcPr>
            <w:tcW w:w="2353"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0B71137">
            <w:pPr>
              <w:spacing w:after="0" w:line="240" w:lineRule="auto"/>
              <w:ind w:left="0"/>
              <w:rPr>
                <w:rFonts w:ascii="Times New Roman" w:hAnsi="Times New Roman" w:eastAsia="Times New Roman" w:cs="Times New Roman"/>
                <w:color w:val="000000"/>
                <w:sz w:val="24"/>
                <w:szCs w:val="24"/>
              </w:rPr>
            </w:pPr>
            <w:r>
              <w:rPr>
                <w:sz w:val="18"/>
                <w:szCs w:val="18"/>
              </w:rPr>
              <w:t>Competencia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25DD128">
            <w:pPr>
              <w:spacing w:after="0" w:line="240" w:lineRule="auto"/>
              <w:ind w:left="0"/>
              <w:jc w:val="center"/>
              <w:rPr>
                <w:rFonts w:ascii="Times New Roman" w:hAnsi="Times New Roman" w:eastAsia="Times New Roman" w:cs="Times New Roman"/>
                <w:color w:val="000000"/>
                <w:sz w:val="24"/>
                <w:szCs w:val="24"/>
              </w:rPr>
            </w:pPr>
            <w:r>
              <w:rPr>
                <w:sz w:val="18"/>
                <w:szCs w:val="18"/>
              </w:rPr>
              <w:t>Excelente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A08941C">
            <w:pPr>
              <w:spacing w:after="0" w:line="240" w:lineRule="auto"/>
              <w:ind w:left="0"/>
              <w:rPr>
                <w:rFonts w:ascii="Times New Roman" w:hAnsi="Times New Roman" w:eastAsia="Times New Roman" w:cs="Times New Roman"/>
                <w:color w:val="000000"/>
                <w:sz w:val="24"/>
                <w:szCs w:val="24"/>
              </w:rPr>
            </w:pPr>
            <w:r>
              <w:rPr>
                <w:sz w:val="18"/>
                <w:szCs w:val="18"/>
              </w:rPr>
              <w:t>Cumple al menos con un 95% de A, B, C, D y E </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C91DAF4">
            <w:pPr>
              <w:spacing w:after="0" w:line="240" w:lineRule="auto"/>
              <w:ind w:left="0"/>
              <w:jc w:val="center"/>
              <w:rPr>
                <w:rFonts w:ascii="Times New Roman" w:hAnsi="Times New Roman" w:eastAsia="Times New Roman" w:cs="Times New Roman"/>
                <w:color w:val="000000"/>
                <w:sz w:val="24"/>
                <w:szCs w:val="24"/>
              </w:rPr>
            </w:pPr>
            <w:r>
              <w:rPr>
                <w:sz w:val="18"/>
                <w:szCs w:val="18"/>
              </w:rPr>
              <w:t>100-95</w:t>
            </w:r>
          </w:p>
        </w:tc>
      </w:tr>
      <w:tr w14:paraId="214D3D65">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0985F9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592EC51">
            <w:pPr>
              <w:spacing w:after="0" w:line="240" w:lineRule="auto"/>
              <w:ind w:left="0"/>
              <w:jc w:val="center"/>
              <w:rPr>
                <w:rFonts w:ascii="Times New Roman" w:hAnsi="Times New Roman" w:eastAsia="Times New Roman" w:cs="Times New Roman"/>
                <w:color w:val="000000"/>
                <w:sz w:val="24"/>
                <w:szCs w:val="24"/>
              </w:rPr>
            </w:pPr>
            <w:r>
              <w:rPr>
                <w:sz w:val="18"/>
                <w:szCs w:val="18"/>
              </w:rPr>
              <w:t>Notable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1C2E256">
            <w:pPr>
              <w:spacing w:after="0" w:line="240" w:lineRule="auto"/>
              <w:ind w:left="0"/>
              <w:rPr>
                <w:rFonts w:ascii="Times New Roman" w:hAnsi="Times New Roman" w:eastAsia="Times New Roman" w:cs="Times New Roman"/>
                <w:color w:val="000000"/>
                <w:sz w:val="24"/>
                <w:szCs w:val="24"/>
              </w:rPr>
            </w:pPr>
            <w:r>
              <w:rPr>
                <w:sz w:val="18"/>
                <w:szCs w:val="18"/>
              </w:rPr>
              <w:t>Cumple al menos con un 90% de A, B, con un 95% en C y D, y con un mínimo del 70%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DE7C284">
            <w:pPr>
              <w:spacing w:after="0" w:line="240" w:lineRule="auto"/>
              <w:ind w:left="0"/>
              <w:jc w:val="center"/>
              <w:rPr>
                <w:rFonts w:ascii="Times New Roman" w:hAnsi="Times New Roman" w:eastAsia="Times New Roman" w:cs="Times New Roman"/>
                <w:color w:val="000000"/>
                <w:sz w:val="24"/>
                <w:szCs w:val="24"/>
              </w:rPr>
            </w:pPr>
            <w:r>
              <w:rPr>
                <w:sz w:val="18"/>
                <w:szCs w:val="18"/>
              </w:rPr>
              <w:t>94-85</w:t>
            </w:r>
          </w:p>
        </w:tc>
      </w:tr>
      <w:tr w14:paraId="26A8E5E4">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007412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B74CD2A">
            <w:pPr>
              <w:spacing w:after="0" w:line="240" w:lineRule="auto"/>
              <w:ind w:left="0"/>
              <w:jc w:val="center"/>
              <w:rPr>
                <w:rFonts w:ascii="Times New Roman" w:hAnsi="Times New Roman" w:eastAsia="Times New Roman" w:cs="Times New Roman"/>
                <w:color w:val="000000"/>
                <w:sz w:val="24"/>
                <w:szCs w:val="24"/>
              </w:rPr>
            </w:pPr>
            <w:r>
              <w:rPr>
                <w:sz w:val="18"/>
                <w:szCs w:val="18"/>
              </w:rPr>
              <w:t>Bueno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F4E3C58">
            <w:pPr>
              <w:spacing w:after="0" w:line="240" w:lineRule="auto"/>
              <w:ind w:left="0"/>
              <w:rPr>
                <w:rFonts w:ascii="Times New Roman" w:hAnsi="Times New Roman" w:eastAsia="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BE948CD">
            <w:pPr>
              <w:spacing w:after="0" w:line="240" w:lineRule="auto"/>
              <w:ind w:left="0"/>
              <w:jc w:val="center"/>
              <w:rPr>
                <w:rFonts w:ascii="Times New Roman" w:hAnsi="Times New Roman" w:eastAsia="Times New Roman" w:cs="Times New Roman"/>
                <w:color w:val="000000"/>
                <w:sz w:val="24"/>
                <w:szCs w:val="24"/>
              </w:rPr>
            </w:pPr>
            <w:r>
              <w:rPr>
                <w:sz w:val="18"/>
                <w:szCs w:val="18"/>
              </w:rPr>
              <w:t>84-75</w:t>
            </w:r>
          </w:p>
        </w:tc>
      </w:tr>
      <w:tr w14:paraId="2FEDB4F5">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9D1DE96">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EC95A74">
            <w:pPr>
              <w:spacing w:after="0" w:line="240" w:lineRule="auto"/>
              <w:ind w:left="0"/>
              <w:jc w:val="center"/>
              <w:rPr>
                <w:rFonts w:ascii="Times New Roman" w:hAnsi="Times New Roman" w:eastAsia="Times New Roman" w:cs="Times New Roman"/>
                <w:color w:val="000000"/>
                <w:sz w:val="24"/>
                <w:szCs w:val="24"/>
              </w:rPr>
            </w:pPr>
            <w:r>
              <w:rPr>
                <w:sz w:val="18"/>
                <w:szCs w:val="18"/>
              </w:rPr>
              <w:t>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E687ED9">
            <w:pPr>
              <w:spacing w:after="0" w:line="240" w:lineRule="auto"/>
              <w:ind w:left="0"/>
              <w:rPr>
                <w:rFonts w:ascii="Times New Roman" w:hAnsi="Times New Roman" w:eastAsia="Times New Roman" w:cs="Times New Roman"/>
                <w:color w:val="000000"/>
                <w:sz w:val="24"/>
                <w:szCs w:val="24"/>
              </w:rPr>
            </w:pPr>
            <w:r>
              <w:rPr>
                <w:sz w:val="18"/>
                <w:szCs w:val="18"/>
              </w:rPr>
              <w:t>Cumple al menos con 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853428F">
            <w:pPr>
              <w:spacing w:after="0" w:line="240" w:lineRule="auto"/>
              <w:ind w:left="0"/>
              <w:jc w:val="center"/>
              <w:rPr>
                <w:rFonts w:ascii="Times New Roman" w:hAnsi="Times New Roman" w:eastAsia="Times New Roman" w:cs="Times New Roman"/>
                <w:color w:val="000000"/>
                <w:sz w:val="24"/>
                <w:szCs w:val="24"/>
              </w:rPr>
            </w:pPr>
            <w:r>
              <w:rPr>
                <w:sz w:val="18"/>
                <w:szCs w:val="18"/>
              </w:rPr>
              <w:t>74-70</w:t>
            </w:r>
          </w:p>
        </w:tc>
      </w:tr>
      <w:tr w14:paraId="5BA9AD31">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DFFD3CD">
            <w:pPr>
              <w:spacing w:after="0" w:line="240" w:lineRule="auto"/>
              <w:ind w:left="0"/>
              <w:jc w:val="left"/>
              <w:rPr>
                <w:rFonts w:ascii="Times New Roman" w:hAnsi="Times New Roman" w:eastAsia="Times New Roman" w:cs="Times New Roman"/>
                <w:color w:val="000000"/>
                <w:sz w:val="24"/>
                <w:szCs w:val="24"/>
              </w:rPr>
            </w:pPr>
            <w:r>
              <w:rPr>
                <w:sz w:val="18"/>
                <w:szCs w:val="18"/>
              </w:rPr>
              <w:t>Competencia no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58133E7">
            <w:pPr>
              <w:spacing w:after="0" w:line="240" w:lineRule="auto"/>
              <w:ind w:left="0"/>
              <w:jc w:val="center"/>
              <w:rPr>
                <w:rFonts w:ascii="Times New Roman" w:hAnsi="Times New Roman" w:eastAsia="Times New Roman" w:cs="Times New Roman"/>
                <w:color w:val="000000"/>
                <w:sz w:val="24"/>
                <w:szCs w:val="24"/>
              </w:rPr>
            </w:pPr>
            <w:r>
              <w:rPr>
                <w:sz w:val="18"/>
                <w:szCs w:val="18"/>
              </w:rPr>
              <w:t>Insuficiente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72FF7D3">
            <w:pPr>
              <w:spacing w:after="0" w:line="240" w:lineRule="auto"/>
              <w:ind w:left="0"/>
              <w:rPr>
                <w:rFonts w:ascii="Times New Roman" w:hAnsi="Times New Roman" w:eastAsia="Times New Roman" w:cs="Times New Roman"/>
                <w:color w:val="000000"/>
                <w:sz w:val="24"/>
                <w:szCs w:val="24"/>
              </w:rPr>
            </w:pPr>
            <w:r>
              <w:rPr>
                <w:sz w:val="18"/>
                <w:szCs w:val="18"/>
              </w:rPr>
              <w:t>Cumple con menos del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0C49F0D">
            <w:pPr>
              <w:spacing w:after="0" w:line="240" w:lineRule="auto"/>
              <w:ind w:left="0"/>
              <w:jc w:val="center"/>
              <w:rPr>
                <w:rFonts w:ascii="Times New Roman" w:hAnsi="Times New Roman" w:eastAsia="Times New Roman" w:cs="Times New Roman"/>
                <w:color w:val="000000"/>
                <w:sz w:val="24"/>
                <w:szCs w:val="24"/>
              </w:rPr>
            </w:pPr>
            <w:r>
              <w:rPr>
                <w:sz w:val="18"/>
                <w:szCs w:val="18"/>
              </w:rPr>
              <w:t>NA (No Alcanzada)</w:t>
            </w:r>
          </w:p>
        </w:tc>
      </w:tr>
    </w:tbl>
    <w:p w14:paraId="6C297A5F">
      <w:pPr>
        <w:spacing w:after="240" w:line="240" w:lineRule="auto"/>
        <w:ind w:left="0"/>
        <w:jc w:val="left"/>
        <w:rPr>
          <w:rFonts w:ascii="Times New Roman" w:hAnsi="Times New Roman" w:eastAsia="Times New Roman" w:cs="Times New Roman"/>
          <w:color w:val="000000"/>
          <w:sz w:val="24"/>
          <w:szCs w:val="24"/>
        </w:rPr>
      </w:pPr>
    </w:p>
    <w:tbl>
      <w:tblPr>
        <w:tblStyle w:val="64"/>
        <w:tblW w:w="11877" w:type="dxa"/>
        <w:tblInd w:w="0" w:type="dxa"/>
        <w:tblLayout w:type="fixed"/>
        <w:tblCellMar>
          <w:top w:w="15" w:type="dxa"/>
          <w:left w:w="15" w:type="dxa"/>
          <w:bottom w:w="15" w:type="dxa"/>
          <w:right w:w="15" w:type="dxa"/>
        </w:tblCellMar>
      </w:tblPr>
      <w:tblGrid>
        <w:gridCol w:w="4178"/>
        <w:gridCol w:w="810"/>
        <w:gridCol w:w="539"/>
        <w:gridCol w:w="539"/>
        <w:gridCol w:w="539"/>
        <w:gridCol w:w="539"/>
        <w:gridCol w:w="539"/>
        <w:gridCol w:w="539"/>
        <w:gridCol w:w="3655"/>
      </w:tblGrid>
      <w:tr w14:paraId="1DAF0151">
        <w:tc>
          <w:tcPr>
            <w:tcW w:w="4179"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E9E58C2">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Evidencia de aprendizaje</w:t>
            </w:r>
          </w:p>
        </w:tc>
        <w:tc>
          <w:tcPr>
            <w:tcW w:w="810"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0D1EE56">
            <w:pPr>
              <w:spacing w:after="0" w:line="240" w:lineRule="auto"/>
              <w:ind w:left="0"/>
              <w:jc w:val="center"/>
              <w:rPr>
                <w:rFonts w:ascii="Times New Roman" w:hAnsi="Times New Roman" w:eastAsia="Times New Roman" w:cs="Times New Roman"/>
                <w:color w:val="000000"/>
                <w:sz w:val="24"/>
                <w:szCs w:val="24"/>
              </w:rPr>
            </w:pPr>
            <w:r>
              <w:rPr>
                <w:b/>
                <w:smallCaps/>
                <w:sz w:val="18"/>
                <w:szCs w:val="18"/>
              </w:rPr>
              <w:t>%</w:t>
            </w:r>
          </w:p>
        </w:tc>
        <w:tc>
          <w:tcPr>
            <w:tcW w:w="3234" w:type="dxa"/>
            <w:gridSpan w:val="6"/>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6710A56">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 de alcance</w:t>
            </w:r>
          </w:p>
        </w:tc>
        <w:tc>
          <w:tcPr>
            <w:tcW w:w="3655"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0E8F52B">
            <w:pPr>
              <w:spacing w:after="0" w:line="240" w:lineRule="auto"/>
              <w:ind w:left="0"/>
              <w:jc w:val="center"/>
              <w:rPr>
                <w:color w:val="000000"/>
              </w:rPr>
            </w:pPr>
            <w:r>
              <w:rPr>
                <w:b/>
                <w:smallCaps/>
              </w:rPr>
              <w:t>Evaluación formativa de la competencia</w:t>
            </w:r>
          </w:p>
        </w:tc>
      </w:tr>
      <w:tr w14:paraId="2B6001D2">
        <w:tc>
          <w:tcPr>
            <w:tcW w:w="4179"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02B847A">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810"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FF49663">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D333553">
            <w:pPr>
              <w:spacing w:after="0" w:line="240" w:lineRule="auto"/>
              <w:ind w:left="0"/>
              <w:jc w:val="center"/>
              <w:rPr>
                <w:color w:val="000000"/>
              </w:rPr>
            </w:pPr>
            <w:r>
              <w:t>A</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91E59CA">
            <w:pPr>
              <w:spacing w:after="0" w:line="240" w:lineRule="auto"/>
              <w:ind w:left="0"/>
              <w:jc w:val="center"/>
              <w:rPr>
                <w:color w:val="000000"/>
              </w:rPr>
            </w:pPr>
            <w:r>
              <w:t>B</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B57CA93">
            <w:pPr>
              <w:spacing w:after="0" w:line="240" w:lineRule="auto"/>
              <w:ind w:left="0"/>
              <w:jc w:val="center"/>
              <w:rPr>
                <w:color w:val="000000"/>
              </w:rPr>
            </w:pPr>
            <w:r>
              <w:t>C</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565C751">
            <w:pPr>
              <w:spacing w:after="0" w:line="240" w:lineRule="auto"/>
              <w:ind w:left="0"/>
              <w:jc w:val="center"/>
              <w:rPr>
                <w:color w:val="000000"/>
              </w:rPr>
            </w:pPr>
            <w:r>
              <w:t>D</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4B05AEC">
            <w:pPr>
              <w:spacing w:after="0" w:line="240" w:lineRule="auto"/>
              <w:ind w:left="0"/>
              <w:jc w:val="center"/>
              <w:rPr>
                <w:color w:val="000000"/>
              </w:rPr>
            </w:pPr>
            <w:r>
              <w:t>E</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B8D277C">
            <w:pPr>
              <w:spacing w:after="0" w:line="240" w:lineRule="auto"/>
              <w:ind w:left="0"/>
              <w:jc w:val="center"/>
              <w:rPr>
                <w:color w:val="000000"/>
              </w:rPr>
            </w:pPr>
            <w:r>
              <w:t>F</w:t>
            </w:r>
          </w:p>
        </w:tc>
        <w:tc>
          <w:tcPr>
            <w:tcW w:w="3655"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1BA987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r>
      <w:tr w14:paraId="6F3B5E26">
        <w:tc>
          <w:tcPr>
            <w:tcW w:w="417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AC2BC6E">
            <w:pPr>
              <w:spacing w:after="0" w:line="240" w:lineRule="auto"/>
              <w:ind w:left="0"/>
              <w:rPr>
                <w:rFonts w:ascii="Times New Roman" w:hAnsi="Times New Roman" w:eastAsia="Times New Roman" w:cs="Times New Roman"/>
                <w:color w:val="000000"/>
                <w:sz w:val="24"/>
                <w:szCs w:val="24"/>
              </w:rPr>
            </w:pPr>
            <w:r>
              <w:t>EF1. Glosario ilustrado.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DEB79B1">
            <w:pPr>
              <w:spacing w:after="0" w:line="240" w:lineRule="auto"/>
              <w:ind w:left="0"/>
              <w:jc w:val="center"/>
              <w:rPr>
                <w:color w:val="000000"/>
                <w:sz w:val="24"/>
                <w:szCs w:val="24"/>
              </w:rPr>
            </w:pPr>
            <w:r>
              <w:rPr>
                <w:sz w:val="18"/>
                <w:szCs w:val="18"/>
              </w:rPr>
              <w:t>10%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3D85374">
            <w:pPr>
              <w:spacing w:after="0" w:line="240" w:lineRule="auto"/>
              <w:ind w:left="0"/>
              <w:jc w:val="center"/>
              <w:rPr>
                <w:color w:val="000000"/>
              </w:rPr>
            </w:pPr>
            <w:r>
              <w:rPr>
                <w:color w:val="000000"/>
              </w:rPr>
              <w:t>2</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AE557C0">
            <w:pPr>
              <w:spacing w:after="0" w:line="240" w:lineRule="auto"/>
              <w:ind w:left="0"/>
              <w:jc w:val="center"/>
              <w:rPr>
                <w:color w:val="000000"/>
              </w:rPr>
            </w:pPr>
            <w:r>
              <w:rPr>
                <w:color w:val="000000"/>
              </w:rPr>
              <w:t>2</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05212D9">
            <w:pPr>
              <w:spacing w:after="0" w:line="240" w:lineRule="auto"/>
              <w:ind w:left="0"/>
              <w:jc w:val="center"/>
              <w:rPr>
                <w:color w:val="000000"/>
              </w:rPr>
            </w:pPr>
            <w:r>
              <w:rPr>
                <w:color w:val="000000"/>
              </w:rPr>
              <w:t>2</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1BB55A7">
            <w:pPr>
              <w:spacing w:after="0" w:line="240" w:lineRule="auto"/>
              <w:ind w:left="0"/>
              <w:jc w:val="center"/>
              <w:rPr>
                <w:color w:val="000000"/>
              </w:rPr>
            </w:pPr>
            <w:r>
              <w:rPr>
                <w:color w:val="000000"/>
              </w:rPr>
              <w:t>1</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1817865">
            <w:pPr>
              <w:spacing w:after="0" w:line="240" w:lineRule="auto"/>
              <w:ind w:left="0"/>
              <w:jc w:val="center"/>
              <w:rPr>
                <w:color w:val="000000"/>
              </w:rPr>
            </w:pPr>
            <w:r>
              <w:rPr>
                <w:color w:val="000000"/>
              </w:rPr>
              <w:t>2</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8C241C5">
            <w:pPr>
              <w:spacing w:after="0" w:line="240" w:lineRule="auto"/>
              <w:ind w:left="0"/>
              <w:jc w:val="center"/>
              <w:rPr>
                <w:color w:val="000000"/>
              </w:rPr>
            </w:pPr>
            <w:r>
              <w:rPr>
                <w:color w:val="000000"/>
              </w:rPr>
              <w:t>1</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365D524">
            <w:pPr>
              <w:spacing w:after="0" w:line="240" w:lineRule="auto"/>
              <w:ind w:left="0"/>
              <w:rPr>
                <w:color w:val="000000"/>
              </w:rPr>
            </w:pPr>
            <w:r>
              <w:t>Lista de cotejo</w:t>
            </w:r>
          </w:p>
        </w:tc>
      </w:tr>
      <w:tr w14:paraId="66349FFD">
        <w:tc>
          <w:tcPr>
            <w:tcW w:w="417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4457E39">
            <w:pPr>
              <w:spacing w:after="0" w:line="240" w:lineRule="auto"/>
              <w:ind w:left="0"/>
              <w:rPr>
                <w:rFonts w:ascii="Times New Roman" w:hAnsi="Times New Roman" w:eastAsia="Times New Roman" w:cs="Times New Roman"/>
                <w:color w:val="000000"/>
                <w:sz w:val="24"/>
                <w:szCs w:val="24"/>
              </w:rPr>
            </w:pPr>
            <w:r>
              <w:t>EF2. Problemas resueltos en cuaderno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A9B4A0E">
            <w:pPr>
              <w:spacing w:after="0" w:line="240" w:lineRule="auto"/>
              <w:ind w:left="0"/>
              <w:jc w:val="center"/>
              <w:rPr>
                <w:color w:val="000000"/>
                <w:sz w:val="24"/>
                <w:szCs w:val="24"/>
              </w:rPr>
            </w:pPr>
            <w:r>
              <w:rPr>
                <w:sz w:val="18"/>
                <w:szCs w:val="18"/>
              </w:rPr>
              <w:t>20%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5B7ED94">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ECCF5EA">
            <w:pPr>
              <w:spacing w:after="0" w:line="240" w:lineRule="auto"/>
              <w:ind w:left="0"/>
              <w:jc w:val="center"/>
              <w:rPr>
                <w:color w:val="000000"/>
              </w:rPr>
            </w:pPr>
            <w:r>
              <w:rPr>
                <w:color w:val="000000"/>
              </w:rPr>
              <w:t>6</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34A7033">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8A63F69">
            <w:pPr>
              <w:spacing w:after="0" w:line="240" w:lineRule="auto"/>
              <w:ind w:left="0"/>
              <w:jc w:val="center"/>
              <w:rPr>
                <w:color w:val="000000"/>
              </w:rPr>
            </w:pPr>
            <w:r>
              <w:rPr>
                <w:color w:val="000000"/>
              </w:rPr>
              <w:t>5</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D05982E">
            <w:pPr>
              <w:spacing w:after="0" w:line="240" w:lineRule="auto"/>
              <w:ind w:left="0"/>
              <w:jc w:val="center"/>
              <w:rPr>
                <w:color w:val="000000"/>
              </w:rPr>
            </w:pPr>
            <w:r>
              <w:rPr>
                <w:color w:val="000000"/>
              </w:rPr>
              <w:t>6</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951A2EC">
            <w:pPr>
              <w:spacing w:after="0" w:line="240" w:lineRule="auto"/>
              <w:ind w:left="0"/>
              <w:jc w:val="center"/>
              <w:rPr>
                <w:color w:val="000000"/>
              </w:rPr>
            </w:pPr>
            <w:r>
              <w:rPr>
                <w:color w:val="000000"/>
              </w:rPr>
              <w:t>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55FD29A">
            <w:pPr>
              <w:spacing w:after="0" w:line="240" w:lineRule="auto"/>
              <w:ind w:left="0"/>
              <w:rPr>
                <w:color w:val="000000"/>
              </w:rPr>
            </w:pPr>
            <w:r>
              <w:t>Puntuación directa</w:t>
            </w:r>
          </w:p>
        </w:tc>
      </w:tr>
      <w:tr w14:paraId="2CC4A79B">
        <w:tc>
          <w:tcPr>
            <w:tcW w:w="417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765E3D9">
            <w:pPr>
              <w:spacing w:after="0" w:line="240" w:lineRule="auto"/>
              <w:ind w:left="0"/>
              <w:rPr>
                <w:rFonts w:ascii="Times New Roman" w:hAnsi="Times New Roman" w:eastAsia="Times New Roman" w:cs="Times New Roman"/>
                <w:color w:val="000000"/>
                <w:sz w:val="24"/>
                <w:szCs w:val="24"/>
              </w:rPr>
            </w:pPr>
            <w:r>
              <w:t>EF3 Informe o exposición de caso aplicado.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E40461D">
            <w:pPr>
              <w:spacing w:after="0" w:line="240" w:lineRule="auto"/>
              <w:ind w:left="0"/>
              <w:jc w:val="center"/>
              <w:rPr>
                <w:color w:val="000000"/>
                <w:sz w:val="24"/>
                <w:szCs w:val="24"/>
              </w:rPr>
            </w:pPr>
            <w:r>
              <w:rPr>
                <w:sz w:val="18"/>
                <w:szCs w:val="18"/>
              </w:rPr>
              <w:t>10%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0D259FD">
            <w:pPr>
              <w:spacing w:after="0" w:line="240" w:lineRule="auto"/>
              <w:ind w:left="0"/>
              <w:jc w:val="center"/>
              <w:rPr>
                <w:color w:val="000000"/>
              </w:rPr>
            </w:pPr>
            <w:r>
              <w:rPr>
                <w:color w:val="000000"/>
              </w:rPr>
              <w:t>3</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897C93F">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49BFD87">
            <w:pPr>
              <w:spacing w:after="0" w:line="240" w:lineRule="auto"/>
              <w:ind w:left="0"/>
              <w:jc w:val="center"/>
              <w:rPr>
                <w:color w:val="000000"/>
              </w:rPr>
            </w:pPr>
            <w:r>
              <w:rPr>
                <w:color w:val="000000"/>
              </w:rPr>
              <w:t>3</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6D002C0">
            <w:pPr>
              <w:spacing w:after="0" w:line="240" w:lineRule="auto"/>
              <w:ind w:left="0"/>
              <w:jc w:val="center"/>
              <w:rPr>
                <w:color w:val="000000"/>
              </w:rPr>
            </w:pPr>
            <w:r>
              <w:rPr>
                <w:color w:val="000000"/>
              </w:rPr>
              <w:t>3</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6E20C57">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2182F87">
            <w:pPr>
              <w:spacing w:after="0" w:line="240" w:lineRule="auto"/>
              <w:ind w:left="0"/>
              <w:jc w:val="center"/>
              <w:rPr>
                <w:color w:val="000000"/>
              </w:rPr>
            </w:pPr>
            <w:r>
              <w:rPr>
                <w:color w:val="000000"/>
              </w:rPr>
              <w:t>3</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CE10618">
            <w:pPr>
              <w:spacing w:after="0" w:line="240" w:lineRule="auto"/>
              <w:ind w:left="0"/>
              <w:rPr>
                <w:color w:val="000000"/>
              </w:rPr>
            </w:pPr>
            <w:r>
              <w:t>Lista de cotejo</w:t>
            </w:r>
          </w:p>
        </w:tc>
      </w:tr>
      <w:tr w14:paraId="76A13492">
        <w:tc>
          <w:tcPr>
            <w:tcW w:w="417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5043520">
            <w:pPr>
              <w:spacing w:after="0" w:line="240" w:lineRule="auto"/>
              <w:ind w:left="-10"/>
              <w:rPr>
                <w:rFonts w:ascii="Times New Roman" w:hAnsi="Times New Roman" w:eastAsia="Times New Roman" w:cs="Times New Roman"/>
                <w:color w:val="000000"/>
                <w:sz w:val="24"/>
                <w:szCs w:val="24"/>
              </w:rPr>
            </w:pPr>
            <w:r>
              <w:t>ES. Examen escrito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29C3406">
            <w:pPr>
              <w:spacing w:after="0" w:line="240" w:lineRule="auto"/>
              <w:ind w:left="0"/>
              <w:jc w:val="center"/>
              <w:rPr>
                <w:color w:val="000000"/>
                <w:sz w:val="24"/>
                <w:szCs w:val="24"/>
              </w:rPr>
            </w:pPr>
            <w:r>
              <w:rPr>
                <w:sz w:val="18"/>
                <w:szCs w:val="18"/>
              </w:rPr>
              <w:t>60%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DF6E65E">
            <w:pPr>
              <w:spacing w:after="0" w:line="240" w:lineRule="auto"/>
              <w:ind w:left="0"/>
              <w:jc w:val="center"/>
              <w:rPr>
                <w:color w:val="000000"/>
              </w:rPr>
            </w:pPr>
            <w:r>
              <w:rPr>
                <w:color w:val="000000"/>
              </w:rPr>
              <w:t>6</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8325926">
            <w:pPr>
              <w:spacing w:after="0" w:line="240" w:lineRule="auto"/>
              <w:ind w:left="0"/>
              <w:jc w:val="center"/>
              <w:rPr>
                <w:color w:val="000000"/>
              </w:rPr>
            </w:pPr>
            <w:r>
              <w:rPr>
                <w:color w:val="000000"/>
              </w:rPr>
              <w:t>8</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B8A1620">
            <w:pPr>
              <w:spacing w:after="0" w:line="240" w:lineRule="auto"/>
              <w:ind w:left="0"/>
              <w:jc w:val="center"/>
              <w:rPr>
                <w:color w:val="000000"/>
              </w:rPr>
            </w:pPr>
            <w:r>
              <w:rPr>
                <w:color w:val="000000"/>
              </w:rPr>
              <w:t>6</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EE07C8A">
            <w:pPr>
              <w:spacing w:after="0" w:line="240" w:lineRule="auto"/>
              <w:ind w:left="0"/>
              <w:jc w:val="center"/>
              <w:rPr>
                <w:color w:val="000000"/>
              </w:rPr>
            </w:pPr>
            <w:r>
              <w:rPr>
                <w:color w:val="000000"/>
              </w:rPr>
              <w:t>6</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C069034">
            <w:pPr>
              <w:spacing w:after="0" w:line="240" w:lineRule="auto"/>
              <w:ind w:left="0"/>
              <w:jc w:val="center"/>
              <w:rPr>
                <w:color w:val="000000"/>
              </w:rPr>
            </w:pPr>
            <w:r>
              <w:rPr>
                <w:color w:val="000000"/>
              </w:rPr>
              <w:t>8</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2A70092">
            <w:pPr>
              <w:spacing w:after="0" w:line="240" w:lineRule="auto"/>
              <w:ind w:left="0"/>
              <w:jc w:val="center"/>
              <w:rPr>
                <w:color w:val="000000"/>
              </w:rPr>
            </w:pPr>
            <w:r>
              <w:rPr>
                <w:color w:val="000000"/>
              </w:rPr>
              <w:t>6</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CA5F3CD">
            <w:pPr>
              <w:spacing w:after="0" w:line="240" w:lineRule="auto"/>
              <w:ind w:left="0"/>
              <w:rPr>
                <w:color w:val="000000"/>
              </w:rPr>
            </w:pPr>
            <w:r>
              <w:t>Puntuación directa</w:t>
            </w:r>
          </w:p>
        </w:tc>
      </w:tr>
      <w:tr w14:paraId="1977C4D8">
        <w:tc>
          <w:tcPr>
            <w:tcW w:w="417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BA46222">
            <w:pPr>
              <w:spacing w:after="0" w:line="240" w:lineRule="auto"/>
              <w:ind w:left="0"/>
              <w:rPr>
                <w:rFonts w:ascii="Times New Roman" w:hAnsi="Times New Roman" w:eastAsia="Times New Roman" w:cs="Times New Roman"/>
                <w:color w:val="000000"/>
                <w:sz w:val="24"/>
                <w:szCs w:val="24"/>
              </w:rPr>
            </w:pPr>
            <w:r>
              <w:rPr>
                <w:sz w:val="18"/>
                <w:szCs w:val="18"/>
              </w:rPr>
              <w:t>Total</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E2FFE5B">
            <w:pPr>
              <w:spacing w:after="0" w:line="240" w:lineRule="auto"/>
              <w:ind w:left="0"/>
              <w:jc w:val="center"/>
              <w:rPr>
                <w:color w:val="000000"/>
                <w:sz w:val="24"/>
                <w:szCs w:val="24"/>
              </w:rPr>
            </w:pPr>
            <w:r>
              <w:rPr>
                <w:sz w:val="18"/>
                <w:szCs w:val="18"/>
              </w:rPr>
              <w:t>100 %</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88CB0E3">
            <w:pPr>
              <w:spacing w:after="0" w:line="240" w:lineRule="auto"/>
              <w:ind w:left="0"/>
              <w:jc w:val="center"/>
              <w:rPr>
                <w:color w:val="000000"/>
              </w:rPr>
            </w:pPr>
            <w:r>
              <w:rPr>
                <w:color w:val="000000"/>
              </w:rPr>
              <w:t>15</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1FE6460">
            <w:pPr>
              <w:spacing w:after="0" w:line="240" w:lineRule="auto"/>
              <w:ind w:left="0"/>
              <w:jc w:val="center"/>
              <w:rPr>
                <w:color w:val="000000"/>
              </w:rPr>
            </w:pPr>
            <w:r>
              <w:rPr>
                <w:color w:val="000000"/>
              </w:rPr>
              <w:t>20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8E3B7E2">
            <w:pPr>
              <w:spacing w:after="0" w:line="240" w:lineRule="auto"/>
              <w:ind w:left="0"/>
              <w:jc w:val="center"/>
              <w:rPr>
                <w:color w:val="000000"/>
              </w:rPr>
            </w:pPr>
            <w:r>
              <w:rPr>
                <w:color w:val="000000"/>
              </w:rPr>
              <w:t>15</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DF4FC4D">
            <w:pPr>
              <w:spacing w:after="0" w:line="240" w:lineRule="auto"/>
              <w:ind w:left="0"/>
              <w:jc w:val="center"/>
              <w:rPr>
                <w:color w:val="000000"/>
              </w:rPr>
            </w:pPr>
            <w:r>
              <w:rPr>
                <w:color w:val="000000"/>
              </w:rPr>
              <w:t>15</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23174D2">
            <w:pPr>
              <w:spacing w:after="0" w:line="240" w:lineRule="auto"/>
              <w:ind w:left="0"/>
              <w:jc w:val="center"/>
              <w:rPr>
                <w:color w:val="000000"/>
              </w:rPr>
            </w:pPr>
            <w:r>
              <w:rPr>
                <w:color w:val="000000"/>
              </w:rPr>
              <w:t>20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BDA7537">
            <w:pPr>
              <w:spacing w:after="0" w:line="240" w:lineRule="auto"/>
              <w:ind w:left="0"/>
              <w:jc w:val="center"/>
              <w:rPr>
                <w:color w:val="000000"/>
              </w:rPr>
            </w:pPr>
            <w:r>
              <w:rPr>
                <w:color w:val="000000"/>
              </w:rPr>
              <w:t>15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3E506BF">
            <w:pPr>
              <w:spacing w:after="0" w:line="240" w:lineRule="auto"/>
              <w:ind w:left="0"/>
              <w:jc w:val="left"/>
              <w:rPr>
                <w:color w:val="000000"/>
              </w:rPr>
            </w:pPr>
          </w:p>
        </w:tc>
      </w:tr>
    </w:tbl>
    <w:p w14:paraId="14F58438">
      <w:pPr>
        <w:spacing w:after="0" w:line="240" w:lineRule="auto"/>
        <w:ind w:left="0"/>
        <w:jc w:val="left"/>
        <w:rPr>
          <w:rFonts w:ascii="Times New Roman" w:hAnsi="Times New Roman" w:eastAsia="Times New Roman" w:cs="Times New Roman"/>
          <w:color w:val="000000"/>
          <w:sz w:val="24"/>
          <w:szCs w:val="24"/>
        </w:rPr>
      </w:pPr>
    </w:p>
    <w:p w14:paraId="39C43D8C">
      <w:pPr>
        <w:spacing w:after="0" w:line="240" w:lineRule="auto"/>
        <w:ind w:left="0"/>
      </w:pPr>
      <w:r>
        <w:rPr>
          <w:b/>
        </w:rPr>
        <w:t>Competencia No 5</w:t>
      </w:r>
      <w:r>
        <w:t xml:space="preserve">.: Transformaciones lineales </w:t>
      </w:r>
    </w:p>
    <w:p w14:paraId="36826AF7">
      <w:pPr>
        <w:spacing w:after="0" w:line="240" w:lineRule="auto"/>
        <w:ind w:left="0"/>
        <w:rPr>
          <w:rFonts w:ascii="Times New Roman" w:hAnsi="Times New Roman" w:eastAsia="Times New Roman" w:cs="Times New Roman"/>
          <w:color w:val="000000"/>
        </w:rPr>
      </w:pPr>
      <w:r>
        <w:rPr>
          <w:b/>
        </w:rPr>
        <w:t>Descripción:</w:t>
      </w:r>
      <w:r>
        <w:t xml:space="preserve"> Utiliza la definición de transformación lineal y sus propiedades para su representación matricial. Aplica transformaciones lineales y sus propiedades (núcleo, imagen, representación matricial) en la resolución de problemas geométricos e industriales, utilizando herramientas tecnológicas, trabajo colaborativo.</w:t>
      </w:r>
    </w:p>
    <w:p w14:paraId="61FCEEA3">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14:paraId="161DF6A2">
      <w:pPr>
        <w:spacing w:after="240" w:line="240" w:lineRule="auto"/>
        <w:ind w:left="0"/>
        <w:jc w:val="left"/>
        <w:rPr>
          <w:rFonts w:ascii="Times New Roman" w:hAnsi="Times New Roman" w:eastAsia="Times New Roman" w:cs="Times New Roman"/>
          <w:color w:val="000000"/>
          <w:sz w:val="24"/>
          <w:szCs w:val="24"/>
        </w:rPr>
      </w:pPr>
    </w:p>
    <w:tbl>
      <w:tblPr>
        <w:tblStyle w:val="66"/>
        <w:tblW w:w="13562" w:type="dxa"/>
        <w:tblInd w:w="0" w:type="dxa"/>
        <w:tblLayout w:type="fixed"/>
        <w:tblCellMar>
          <w:top w:w="15" w:type="dxa"/>
          <w:left w:w="15" w:type="dxa"/>
          <w:bottom w:w="15" w:type="dxa"/>
          <w:right w:w="15" w:type="dxa"/>
        </w:tblCellMar>
      </w:tblPr>
      <w:tblGrid>
        <w:gridCol w:w="3251"/>
        <w:gridCol w:w="3246"/>
        <w:gridCol w:w="2706"/>
        <w:gridCol w:w="3248"/>
        <w:gridCol w:w="1111"/>
      </w:tblGrid>
      <w:tr w14:paraId="2985DE68">
        <w:tc>
          <w:tcPr>
            <w:tcW w:w="3251"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EC67E36">
            <w:pPr>
              <w:spacing w:after="0" w:line="240" w:lineRule="auto"/>
              <w:ind w:left="0"/>
              <w:jc w:val="center"/>
              <w:rPr>
                <w:rFonts w:ascii="Times New Roman" w:hAnsi="Times New Roman" w:eastAsia="Times New Roman" w:cs="Times New Roman"/>
                <w:color w:val="000000"/>
                <w:sz w:val="24"/>
                <w:szCs w:val="24"/>
              </w:rPr>
            </w:pPr>
            <w:r>
              <w:rPr>
                <w:b/>
                <w:smallCaps/>
                <w:sz w:val="18"/>
                <w:szCs w:val="18"/>
              </w:rPr>
              <w:t>Temas y subtemas para desarrollar la competencia específica</w:t>
            </w:r>
          </w:p>
        </w:tc>
        <w:tc>
          <w:tcPr>
            <w:tcW w:w="324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E3C384D">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aprendizaje</w:t>
            </w:r>
          </w:p>
        </w:tc>
        <w:tc>
          <w:tcPr>
            <w:tcW w:w="270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3E5F66B">
            <w:pPr>
              <w:spacing w:after="0" w:line="240" w:lineRule="auto"/>
              <w:ind w:left="0"/>
              <w:jc w:val="center"/>
              <w:rPr>
                <w:rFonts w:ascii="Times New Roman" w:hAnsi="Times New Roman" w:eastAsia="Times New Roman" w:cs="Times New Roman"/>
                <w:color w:val="000000"/>
                <w:sz w:val="24"/>
                <w:szCs w:val="24"/>
              </w:rPr>
            </w:pPr>
            <w:r>
              <w:rPr>
                <w:b/>
                <w:smallCaps/>
                <w:sz w:val="18"/>
                <w:szCs w:val="18"/>
              </w:rPr>
              <w:t>Actividades de enseñanza</w:t>
            </w:r>
          </w:p>
        </w:tc>
        <w:tc>
          <w:tcPr>
            <w:tcW w:w="324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2E5871F">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Desarrollo de competencias genéricas</w:t>
            </w:r>
          </w:p>
        </w:tc>
        <w:tc>
          <w:tcPr>
            <w:tcW w:w="1111" w:type="dxa"/>
            <w:tcBorders>
              <w:top w:val="single" w:color="000000" w:sz="4" w:space="0"/>
              <w:left w:val="single" w:color="000000" w:sz="4" w:space="0"/>
              <w:bottom w:val="single" w:color="000000" w:sz="4" w:space="0"/>
              <w:right w:val="single" w:color="000000" w:sz="4" w:space="0"/>
            </w:tcBorders>
            <w:vAlign w:val="center"/>
          </w:tcPr>
          <w:p w14:paraId="7C3404C0">
            <w:pPr>
              <w:spacing w:line="240" w:lineRule="auto"/>
              <w:ind w:left="-10" w:hanging="20"/>
              <w:jc w:val="center"/>
              <w:rPr>
                <w:rFonts w:ascii="Times New Roman" w:hAnsi="Times New Roman" w:eastAsia="Times New Roman" w:cs="Times New Roman"/>
                <w:color w:val="000000"/>
                <w:sz w:val="24"/>
                <w:szCs w:val="24"/>
              </w:rPr>
            </w:pPr>
            <w:r>
              <w:rPr>
                <w:b/>
                <w:smallCaps/>
              </w:rPr>
              <w:t>Horas teórico-práctica</w:t>
            </w:r>
          </w:p>
        </w:tc>
      </w:tr>
      <w:tr w14:paraId="361229BA">
        <w:tc>
          <w:tcPr>
            <w:tcW w:w="3251"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99348BE">
            <w:pPr>
              <w:pStyle w:val="73"/>
              <w:numPr>
                <w:ilvl w:val="0"/>
                <w:numId w:val="30"/>
              </w:numPr>
              <w:spacing w:after="0" w:line="240" w:lineRule="auto"/>
              <w:ind w:left="351" w:hanging="228"/>
              <w:jc w:val="left"/>
            </w:pPr>
            <w:r>
              <w:t>Definición de transformación lineal.</w:t>
            </w:r>
          </w:p>
          <w:p w14:paraId="7F535F95">
            <w:pPr>
              <w:pStyle w:val="73"/>
              <w:numPr>
                <w:ilvl w:val="0"/>
                <w:numId w:val="30"/>
              </w:numPr>
              <w:spacing w:after="0" w:line="240" w:lineRule="auto"/>
              <w:ind w:left="351" w:hanging="228"/>
              <w:jc w:val="left"/>
            </w:pPr>
            <w:r>
              <w:t>Núcleo e imagen de una transformación lineal.</w:t>
            </w:r>
          </w:p>
          <w:p w14:paraId="36AE83EF">
            <w:pPr>
              <w:pStyle w:val="73"/>
              <w:numPr>
                <w:ilvl w:val="0"/>
                <w:numId w:val="30"/>
              </w:numPr>
              <w:spacing w:after="0" w:line="240" w:lineRule="auto"/>
              <w:ind w:left="351" w:hanging="228"/>
              <w:jc w:val="left"/>
            </w:pPr>
            <w:r>
              <w:t>Representación matricial de una transformación lineal.</w:t>
            </w:r>
          </w:p>
          <w:p w14:paraId="64E93E3C">
            <w:pPr>
              <w:pStyle w:val="73"/>
              <w:numPr>
                <w:ilvl w:val="0"/>
                <w:numId w:val="30"/>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2AD6100">
            <w:pPr>
              <w:pStyle w:val="73"/>
              <w:numPr>
                <w:ilvl w:val="0"/>
                <w:numId w:val="31"/>
              </w:numPr>
              <w:spacing w:after="0" w:line="240" w:lineRule="auto"/>
              <w:ind w:left="214" w:hanging="222"/>
              <w:jc w:val="left"/>
              <w:rPr>
                <w:color w:val="000000"/>
              </w:rPr>
            </w:pPr>
            <w:r>
              <w:t>Elaborar un mapa conceptual con definiciones y ejemplos de transformaciones lineales.</w:t>
            </w:r>
          </w:p>
          <w:p w14:paraId="4F515E6B">
            <w:pPr>
              <w:pStyle w:val="73"/>
              <w:numPr>
                <w:ilvl w:val="0"/>
                <w:numId w:val="31"/>
              </w:numPr>
              <w:spacing w:after="0" w:line="240" w:lineRule="auto"/>
              <w:ind w:left="214" w:hanging="222"/>
              <w:jc w:val="left"/>
              <w:rPr>
                <w:color w:val="000000"/>
              </w:rPr>
            </w:pPr>
            <w:r>
              <w:t>Resolver ejercicios básicos de núcleo e imagen.</w:t>
            </w:r>
          </w:p>
          <w:p w14:paraId="2DFF8504">
            <w:pPr>
              <w:pStyle w:val="73"/>
              <w:numPr>
                <w:ilvl w:val="0"/>
                <w:numId w:val="31"/>
              </w:numPr>
              <w:spacing w:after="0" w:line="240" w:lineRule="auto"/>
              <w:ind w:left="214" w:hanging="222"/>
              <w:jc w:val="left"/>
            </w:pPr>
            <w:r>
              <w:t>Resolución de ejercicios para comprobar si es o no una transformación lineal, así como la representación matricial.</w:t>
            </w:r>
          </w:p>
          <w:p w14:paraId="73833109">
            <w:pPr>
              <w:pStyle w:val="73"/>
              <w:numPr>
                <w:ilvl w:val="0"/>
                <w:numId w:val="31"/>
              </w:numPr>
              <w:spacing w:after="0" w:line="240" w:lineRule="auto"/>
              <w:ind w:left="214" w:hanging="222"/>
              <w:jc w:val="left"/>
              <w:rPr>
                <w:color w:val="000000"/>
              </w:rPr>
            </w:pPr>
            <w:r>
              <w:t>Realizar un mini-proyecto aplicado a un caso de ingeniería industrial.</w:t>
            </w:r>
          </w:p>
        </w:tc>
        <w:tc>
          <w:tcPr>
            <w:tcW w:w="270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E8366EF">
            <w:pPr>
              <w:pStyle w:val="73"/>
              <w:numPr>
                <w:ilvl w:val="0"/>
                <w:numId w:val="32"/>
              </w:numPr>
              <w:spacing w:after="0" w:line="240" w:lineRule="auto"/>
              <w:ind w:left="231" w:hanging="185"/>
              <w:jc w:val="left"/>
              <w:rPr>
                <w:color w:val="000000"/>
              </w:rPr>
            </w:pPr>
            <w:r>
              <w:t>Exponer los conceptos básicos con ejemplos geométricos e industriales.</w:t>
            </w:r>
          </w:p>
          <w:p w14:paraId="02E4DE2C">
            <w:pPr>
              <w:pStyle w:val="73"/>
              <w:numPr>
                <w:ilvl w:val="0"/>
                <w:numId w:val="32"/>
              </w:numPr>
              <w:spacing w:after="0" w:line="240" w:lineRule="auto"/>
              <w:ind w:left="231" w:hanging="185"/>
              <w:jc w:val="left"/>
              <w:rPr>
                <w:color w:val="000000"/>
              </w:rPr>
            </w:pPr>
            <w:r>
              <w:t>Resolver ejercicios demostrativos de núcleo e imagen en pizarra y software.</w:t>
            </w:r>
          </w:p>
          <w:p w14:paraId="5A25C8A0">
            <w:pPr>
              <w:pStyle w:val="73"/>
              <w:numPr>
                <w:ilvl w:val="0"/>
                <w:numId w:val="32"/>
              </w:numPr>
              <w:spacing w:after="0" w:line="240" w:lineRule="auto"/>
              <w:ind w:left="231" w:hanging="185"/>
              <w:jc w:val="left"/>
              <w:rPr>
                <w:color w:val="000000"/>
              </w:rPr>
            </w:pPr>
            <w:r>
              <w:t>Coordinar un taller colaborativo de aplicación de transformaciones.</w:t>
            </w:r>
          </w:p>
          <w:p w14:paraId="30142B32">
            <w:pPr>
              <w:pStyle w:val="73"/>
              <w:numPr>
                <w:ilvl w:val="0"/>
                <w:numId w:val="32"/>
              </w:numPr>
              <w:spacing w:after="0" w:line="240" w:lineRule="auto"/>
              <w:ind w:left="231" w:hanging="185"/>
              <w:jc w:val="left"/>
              <w:rPr>
                <w:color w:val="000000"/>
              </w:rPr>
            </w:pPr>
            <w:r>
              <w:t>Guiar un estudio de caso aplicado a la industria.</w:t>
            </w:r>
          </w:p>
        </w:tc>
        <w:tc>
          <w:tcPr>
            <w:tcW w:w="3248"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C7BE378">
            <w:pPr>
              <w:pStyle w:val="73"/>
              <w:numPr>
                <w:ilvl w:val="0"/>
                <w:numId w:val="32"/>
              </w:numPr>
              <w:spacing w:after="0" w:line="240" w:lineRule="auto"/>
              <w:ind w:left="220" w:hanging="197"/>
              <w:jc w:val="left"/>
            </w:pPr>
            <w:r>
              <w:t xml:space="preserve">Capacidad de abstracción, análisis y síntesis. </w:t>
            </w:r>
          </w:p>
          <w:p w14:paraId="4093AB8E">
            <w:pPr>
              <w:pStyle w:val="73"/>
              <w:numPr>
                <w:ilvl w:val="0"/>
                <w:numId w:val="32"/>
              </w:numPr>
              <w:spacing w:after="0" w:line="240" w:lineRule="auto"/>
              <w:ind w:left="220" w:hanging="197"/>
              <w:jc w:val="left"/>
            </w:pPr>
            <w:r>
              <w:t xml:space="preserve">Capacidad para identificar, plantear y resolver. </w:t>
            </w:r>
          </w:p>
          <w:p w14:paraId="09CB5BA7">
            <w:pPr>
              <w:pStyle w:val="73"/>
              <w:numPr>
                <w:ilvl w:val="0"/>
                <w:numId w:val="32"/>
              </w:numPr>
              <w:spacing w:after="0" w:line="240" w:lineRule="auto"/>
              <w:ind w:left="220" w:hanging="197"/>
              <w:jc w:val="left"/>
            </w:pPr>
            <w:r>
              <w:t>Capacidad de aprender y actualizarse permanentemente.</w:t>
            </w:r>
          </w:p>
          <w:p w14:paraId="19ECBDAC">
            <w:pPr>
              <w:spacing w:after="0" w:line="240" w:lineRule="auto"/>
              <w:ind w:left="220" w:hanging="197"/>
              <w:jc w:val="left"/>
            </w:pPr>
          </w:p>
          <w:p w14:paraId="32CBCAE5">
            <w:pPr>
              <w:pStyle w:val="73"/>
              <w:numPr>
                <w:ilvl w:val="0"/>
                <w:numId w:val="32"/>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color="000000" w:sz="4" w:space="0"/>
              <w:left w:val="single" w:color="000000" w:sz="4" w:space="0"/>
              <w:bottom w:val="single" w:color="000000" w:sz="4" w:space="0"/>
              <w:right w:val="single" w:color="000000" w:sz="4" w:space="0"/>
            </w:tcBorders>
            <w:vAlign w:val="center"/>
          </w:tcPr>
          <w:p w14:paraId="0D5CD013">
            <w:pPr>
              <w:spacing w:after="0" w:line="240" w:lineRule="auto"/>
              <w:ind w:left="0"/>
              <w:jc w:val="center"/>
              <w:rPr>
                <w:color w:val="000000"/>
              </w:rPr>
            </w:pPr>
            <w:r>
              <w:t>7 T</w:t>
            </w:r>
          </w:p>
          <w:p w14:paraId="433EA1AA">
            <w:pPr>
              <w:spacing w:after="0" w:line="240" w:lineRule="auto"/>
              <w:ind w:left="0"/>
              <w:jc w:val="center"/>
              <w:rPr>
                <w:color w:val="000000"/>
              </w:rPr>
            </w:pPr>
            <w:r>
              <w:t>9 P</w:t>
            </w:r>
          </w:p>
        </w:tc>
      </w:tr>
    </w:tbl>
    <w:p w14:paraId="21A985C7">
      <w:pPr>
        <w:spacing w:after="240" w:line="240" w:lineRule="auto"/>
        <w:ind w:left="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br w:type="textWrapping"/>
      </w:r>
    </w:p>
    <w:tbl>
      <w:tblPr>
        <w:tblStyle w:val="67"/>
        <w:tblW w:w="13562" w:type="dxa"/>
        <w:tblInd w:w="0" w:type="dxa"/>
        <w:tblLayout w:type="fixed"/>
        <w:tblCellMar>
          <w:top w:w="15" w:type="dxa"/>
          <w:left w:w="15" w:type="dxa"/>
          <w:bottom w:w="15" w:type="dxa"/>
          <w:right w:w="15" w:type="dxa"/>
        </w:tblCellMar>
      </w:tblPr>
      <w:tblGrid>
        <w:gridCol w:w="12112"/>
        <w:gridCol w:w="1450"/>
      </w:tblGrid>
      <w:tr w14:paraId="6ECA0F94">
        <w:trPr>
          <w:tblHeader/>
        </w:trPr>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24EEBB4">
            <w:pPr>
              <w:spacing w:after="0" w:line="240" w:lineRule="auto"/>
              <w:ind w:left="0"/>
              <w:jc w:val="center"/>
              <w:rPr>
                <w:rFonts w:ascii="Times New Roman" w:hAnsi="Times New Roman" w:eastAsia="Times New Roman" w:cs="Times New Roman"/>
                <w:b/>
                <w:color w:val="000000"/>
                <w:sz w:val="24"/>
                <w:szCs w:val="24"/>
              </w:rPr>
            </w:pPr>
            <w:r>
              <w:rPr>
                <w:b/>
                <w:smallCaps/>
                <w:sz w:val="18"/>
                <w:szCs w:val="18"/>
              </w:rPr>
              <w:t xml:space="preserve">Indicadores de alcance  </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1490589">
            <w:pPr>
              <w:spacing w:before="80" w:after="80" w:line="240" w:lineRule="auto"/>
              <w:ind w:left="0"/>
              <w:jc w:val="center"/>
              <w:rPr>
                <w:rFonts w:ascii="Times New Roman" w:hAnsi="Times New Roman" w:eastAsia="Times New Roman" w:cs="Times New Roman"/>
                <w:b/>
                <w:color w:val="000000"/>
                <w:sz w:val="24"/>
                <w:szCs w:val="24"/>
              </w:rPr>
            </w:pPr>
            <w:r>
              <w:rPr>
                <w:b/>
                <w:smallCaps/>
                <w:sz w:val="18"/>
                <w:szCs w:val="18"/>
              </w:rPr>
              <w:t xml:space="preserve">Valor del indicador </w:t>
            </w:r>
          </w:p>
        </w:tc>
      </w:tr>
      <w:tr w14:paraId="4B463221">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64CEAB5">
            <w:pPr>
              <w:numPr>
                <w:ilvl w:val="0"/>
                <w:numId w:val="33"/>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E73EC6B">
            <w:pPr>
              <w:spacing w:after="0" w:line="240" w:lineRule="auto"/>
              <w:ind w:left="0"/>
              <w:jc w:val="center"/>
              <w:rPr>
                <w:rFonts w:ascii="Times New Roman" w:hAnsi="Times New Roman" w:eastAsia="Times New Roman" w:cs="Times New Roman"/>
                <w:color w:val="000000"/>
                <w:sz w:val="24"/>
                <w:szCs w:val="24"/>
              </w:rPr>
            </w:pPr>
            <w:r>
              <w:rPr>
                <w:sz w:val="18"/>
                <w:szCs w:val="18"/>
              </w:rPr>
              <w:t>10%</w:t>
            </w:r>
          </w:p>
        </w:tc>
      </w:tr>
      <w:tr w14:paraId="093954C4">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A9CF3A6">
            <w:pPr>
              <w:numPr>
                <w:ilvl w:val="0"/>
                <w:numId w:val="34"/>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70284BB">
            <w:pPr>
              <w:spacing w:after="0" w:line="240" w:lineRule="auto"/>
              <w:ind w:left="0"/>
              <w:jc w:val="center"/>
              <w:rPr>
                <w:rFonts w:ascii="Times New Roman" w:hAnsi="Times New Roman" w:eastAsia="Times New Roman" w:cs="Times New Roman"/>
                <w:color w:val="000000"/>
                <w:sz w:val="24"/>
                <w:szCs w:val="24"/>
              </w:rPr>
            </w:pPr>
            <w:r>
              <w:rPr>
                <w:sz w:val="18"/>
                <w:szCs w:val="18"/>
              </w:rPr>
              <w:t>25%</w:t>
            </w:r>
          </w:p>
        </w:tc>
      </w:tr>
      <w:tr w14:paraId="255CCB44">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327E96D">
            <w:pPr>
              <w:numPr>
                <w:ilvl w:val="0"/>
                <w:numId w:val="35"/>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9E566ED">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4DE37635">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701A7A7">
            <w:pPr>
              <w:numPr>
                <w:ilvl w:val="0"/>
                <w:numId w:val="36"/>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FB4587F">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3465D5AA">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F0143E6">
            <w:pPr>
              <w:numPr>
                <w:ilvl w:val="0"/>
                <w:numId w:val="37"/>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4350134">
            <w:pPr>
              <w:spacing w:after="0" w:line="240" w:lineRule="auto"/>
              <w:ind w:left="0"/>
              <w:jc w:val="center"/>
              <w:rPr>
                <w:rFonts w:ascii="Times New Roman" w:hAnsi="Times New Roman" w:eastAsia="Times New Roman" w:cs="Times New Roman"/>
                <w:color w:val="000000"/>
                <w:sz w:val="24"/>
                <w:szCs w:val="24"/>
              </w:rPr>
            </w:pPr>
            <w:r>
              <w:rPr>
                <w:sz w:val="18"/>
                <w:szCs w:val="18"/>
              </w:rPr>
              <w:t>15%</w:t>
            </w:r>
          </w:p>
        </w:tc>
      </w:tr>
      <w:tr w14:paraId="6C422EE4">
        <w:tc>
          <w:tcPr>
            <w:tcW w:w="121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02CF5D2">
            <w:pPr>
              <w:numPr>
                <w:ilvl w:val="0"/>
                <w:numId w:val="38"/>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9FB7F98">
            <w:pPr>
              <w:spacing w:after="0" w:line="240" w:lineRule="auto"/>
              <w:ind w:left="0"/>
              <w:jc w:val="center"/>
              <w:rPr>
                <w:rFonts w:ascii="Times New Roman" w:hAnsi="Times New Roman" w:eastAsia="Times New Roman" w:cs="Times New Roman"/>
                <w:color w:val="000000"/>
                <w:sz w:val="24"/>
                <w:szCs w:val="24"/>
              </w:rPr>
            </w:pPr>
            <w:r>
              <w:rPr>
                <w:sz w:val="18"/>
                <w:szCs w:val="18"/>
              </w:rPr>
              <w:t>20%</w:t>
            </w:r>
          </w:p>
        </w:tc>
      </w:tr>
    </w:tbl>
    <w:p w14:paraId="5A7F141D">
      <w:pPr>
        <w:spacing w:after="0" w:line="240" w:lineRule="auto"/>
        <w:ind w:left="0"/>
        <w:jc w:val="left"/>
        <w:rPr>
          <w:rFonts w:ascii="Times New Roman" w:hAnsi="Times New Roman" w:eastAsia="Times New Roman" w:cs="Times New Roman"/>
          <w:color w:val="000000"/>
          <w:sz w:val="24"/>
          <w:szCs w:val="24"/>
        </w:rPr>
      </w:pPr>
    </w:p>
    <w:p w14:paraId="696BB45C">
      <w:pPr>
        <w:spacing w:after="80" w:line="240" w:lineRule="auto"/>
        <w:ind w:left="0"/>
        <w:rPr>
          <w:b/>
        </w:rPr>
      </w:pPr>
      <w:r>
        <w:rPr>
          <w:b/>
        </w:rPr>
        <w:t xml:space="preserve">Niveles de desempeño: </w:t>
      </w:r>
    </w:p>
    <w:p w14:paraId="1D3DBD37">
      <w:pPr>
        <w:spacing w:after="80" w:line="240" w:lineRule="auto"/>
        <w:ind w:left="0"/>
        <w:rPr>
          <w:rFonts w:ascii="Times New Roman" w:hAnsi="Times New Roman" w:eastAsia="Times New Roman" w:cs="Times New Roman"/>
          <w:color w:val="000000"/>
          <w:sz w:val="24"/>
          <w:szCs w:val="24"/>
        </w:rPr>
      </w:pPr>
    </w:p>
    <w:tbl>
      <w:tblPr>
        <w:tblStyle w:val="68"/>
        <w:tblW w:w="13561" w:type="dxa"/>
        <w:tblInd w:w="0" w:type="dxa"/>
        <w:tblLayout w:type="fixed"/>
        <w:tblCellMar>
          <w:top w:w="15" w:type="dxa"/>
          <w:left w:w="15" w:type="dxa"/>
          <w:bottom w:w="15" w:type="dxa"/>
          <w:right w:w="15" w:type="dxa"/>
        </w:tblCellMar>
      </w:tblPr>
      <w:tblGrid>
        <w:gridCol w:w="2353"/>
        <w:gridCol w:w="1823"/>
        <w:gridCol w:w="7419"/>
        <w:gridCol w:w="1966"/>
      </w:tblGrid>
      <w:tr w14:paraId="114BB488">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B466E16">
            <w:pPr>
              <w:spacing w:after="0" w:line="240" w:lineRule="auto"/>
              <w:ind w:left="0"/>
              <w:jc w:val="center"/>
              <w:rPr>
                <w:rFonts w:ascii="Times New Roman" w:hAnsi="Times New Roman" w:eastAsia="Times New Roman" w:cs="Times New Roman"/>
                <w:color w:val="000000"/>
                <w:sz w:val="24"/>
                <w:szCs w:val="24"/>
              </w:rPr>
            </w:pPr>
            <w:r>
              <w:rPr>
                <w:b/>
                <w:smallCaps/>
                <w:sz w:val="18"/>
                <w:szCs w:val="18"/>
              </w:rPr>
              <w:t>Desempeño</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47BFEA5">
            <w:pPr>
              <w:spacing w:after="0" w:line="240" w:lineRule="auto"/>
              <w:ind w:left="0"/>
              <w:jc w:val="center"/>
              <w:rPr>
                <w:rFonts w:ascii="Times New Roman" w:hAnsi="Times New Roman" w:eastAsia="Times New Roman" w:cs="Times New Roman"/>
                <w:color w:val="000000"/>
                <w:sz w:val="24"/>
                <w:szCs w:val="24"/>
              </w:rPr>
            </w:pPr>
            <w:r>
              <w:rPr>
                <w:b/>
                <w:smallCaps/>
                <w:sz w:val="18"/>
                <w:szCs w:val="18"/>
              </w:rPr>
              <w:t>Nivel de desempeño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3A239C8">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Indicadores de alcance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BD50862">
            <w:pPr>
              <w:spacing w:after="0" w:line="240" w:lineRule="auto"/>
              <w:ind w:left="0"/>
              <w:jc w:val="center"/>
              <w:rPr>
                <w:rFonts w:ascii="Times New Roman" w:hAnsi="Times New Roman" w:eastAsia="Times New Roman" w:cs="Times New Roman"/>
                <w:color w:val="000000"/>
                <w:sz w:val="24"/>
                <w:szCs w:val="24"/>
              </w:rPr>
            </w:pPr>
            <w:r>
              <w:rPr>
                <w:b/>
                <w:smallCaps/>
                <w:sz w:val="18"/>
                <w:szCs w:val="18"/>
              </w:rPr>
              <w:t>Valoración numérica</w:t>
            </w:r>
          </w:p>
        </w:tc>
      </w:tr>
      <w:tr w14:paraId="04139E4D">
        <w:tc>
          <w:tcPr>
            <w:tcW w:w="2353"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9CFF998">
            <w:pPr>
              <w:spacing w:after="0" w:line="240" w:lineRule="auto"/>
              <w:ind w:left="0"/>
              <w:rPr>
                <w:rFonts w:ascii="Times New Roman" w:hAnsi="Times New Roman" w:eastAsia="Times New Roman" w:cs="Times New Roman"/>
                <w:color w:val="000000"/>
                <w:sz w:val="24"/>
                <w:szCs w:val="24"/>
              </w:rPr>
            </w:pPr>
            <w:r>
              <w:rPr>
                <w:sz w:val="18"/>
                <w:szCs w:val="18"/>
              </w:rPr>
              <w:t>Competencia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4725362">
            <w:pPr>
              <w:spacing w:after="0" w:line="240" w:lineRule="auto"/>
              <w:ind w:left="0"/>
              <w:jc w:val="center"/>
              <w:rPr>
                <w:rFonts w:ascii="Times New Roman" w:hAnsi="Times New Roman" w:eastAsia="Times New Roman" w:cs="Times New Roman"/>
                <w:color w:val="000000"/>
                <w:sz w:val="24"/>
                <w:szCs w:val="24"/>
              </w:rPr>
            </w:pPr>
            <w:r>
              <w:rPr>
                <w:sz w:val="18"/>
                <w:szCs w:val="18"/>
              </w:rPr>
              <w:t>Excelente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3A1586A">
            <w:pPr>
              <w:spacing w:after="0" w:line="240" w:lineRule="auto"/>
              <w:ind w:left="0"/>
              <w:rPr>
                <w:rFonts w:ascii="Times New Roman" w:hAnsi="Times New Roman" w:eastAsia="Times New Roman" w:cs="Times New Roman"/>
                <w:color w:val="000000"/>
                <w:sz w:val="24"/>
                <w:szCs w:val="24"/>
              </w:rPr>
            </w:pPr>
            <w:r>
              <w:rPr>
                <w:sz w:val="18"/>
                <w:szCs w:val="18"/>
              </w:rPr>
              <w:t>Cumple al menos con un 95% de A, B, C, D y E </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D7232CD">
            <w:pPr>
              <w:spacing w:after="0" w:line="240" w:lineRule="auto"/>
              <w:ind w:left="0"/>
              <w:jc w:val="center"/>
              <w:rPr>
                <w:rFonts w:ascii="Times New Roman" w:hAnsi="Times New Roman" w:eastAsia="Times New Roman" w:cs="Times New Roman"/>
                <w:color w:val="000000"/>
                <w:sz w:val="24"/>
                <w:szCs w:val="24"/>
              </w:rPr>
            </w:pPr>
            <w:r>
              <w:rPr>
                <w:sz w:val="18"/>
                <w:szCs w:val="18"/>
              </w:rPr>
              <w:t>100-95</w:t>
            </w:r>
          </w:p>
        </w:tc>
      </w:tr>
      <w:tr w14:paraId="6EC79533">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AA088F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E03150D">
            <w:pPr>
              <w:spacing w:after="0" w:line="240" w:lineRule="auto"/>
              <w:ind w:left="0"/>
              <w:jc w:val="center"/>
              <w:rPr>
                <w:rFonts w:ascii="Times New Roman" w:hAnsi="Times New Roman" w:eastAsia="Times New Roman" w:cs="Times New Roman"/>
                <w:color w:val="000000"/>
                <w:sz w:val="24"/>
                <w:szCs w:val="24"/>
              </w:rPr>
            </w:pPr>
            <w:r>
              <w:rPr>
                <w:sz w:val="18"/>
                <w:szCs w:val="18"/>
              </w:rPr>
              <w:t>Notable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A030337">
            <w:pPr>
              <w:spacing w:after="0" w:line="240" w:lineRule="auto"/>
              <w:ind w:left="0"/>
              <w:rPr>
                <w:rFonts w:ascii="Times New Roman" w:hAnsi="Times New Roman" w:eastAsia="Times New Roman" w:cs="Times New Roman"/>
                <w:color w:val="000000"/>
                <w:sz w:val="24"/>
                <w:szCs w:val="24"/>
              </w:rPr>
            </w:pPr>
            <w:r>
              <w:rPr>
                <w:sz w:val="18"/>
                <w:szCs w:val="18"/>
              </w:rPr>
              <w:t>Cumple al menos con un 90% de A, B, con un 95% en C y D, y con un mínimo del 70%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C3D6745">
            <w:pPr>
              <w:spacing w:after="0" w:line="240" w:lineRule="auto"/>
              <w:ind w:left="0"/>
              <w:jc w:val="center"/>
              <w:rPr>
                <w:rFonts w:ascii="Times New Roman" w:hAnsi="Times New Roman" w:eastAsia="Times New Roman" w:cs="Times New Roman"/>
                <w:color w:val="000000"/>
                <w:sz w:val="24"/>
                <w:szCs w:val="24"/>
              </w:rPr>
            </w:pPr>
            <w:r>
              <w:rPr>
                <w:sz w:val="18"/>
                <w:szCs w:val="18"/>
              </w:rPr>
              <w:t>94-85</w:t>
            </w:r>
          </w:p>
        </w:tc>
      </w:tr>
      <w:tr w14:paraId="34121148">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F61938D">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AEE5BEF">
            <w:pPr>
              <w:spacing w:after="0" w:line="240" w:lineRule="auto"/>
              <w:ind w:left="0"/>
              <w:jc w:val="center"/>
              <w:rPr>
                <w:rFonts w:ascii="Times New Roman" w:hAnsi="Times New Roman" w:eastAsia="Times New Roman" w:cs="Times New Roman"/>
                <w:color w:val="000000"/>
                <w:sz w:val="24"/>
                <w:szCs w:val="24"/>
              </w:rPr>
            </w:pPr>
            <w:r>
              <w:rPr>
                <w:sz w:val="18"/>
                <w:szCs w:val="18"/>
              </w:rPr>
              <w:t>Bueno</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A287299">
            <w:pPr>
              <w:spacing w:after="0" w:line="240" w:lineRule="auto"/>
              <w:ind w:left="0"/>
              <w:rPr>
                <w:rFonts w:ascii="Times New Roman" w:hAnsi="Times New Roman" w:eastAsia="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0833353">
            <w:pPr>
              <w:spacing w:after="0" w:line="240" w:lineRule="auto"/>
              <w:ind w:left="0"/>
              <w:jc w:val="center"/>
              <w:rPr>
                <w:rFonts w:ascii="Times New Roman" w:hAnsi="Times New Roman" w:eastAsia="Times New Roman" w:cs="Times New Roman"/>
                <w:color w:val="000000"/>
                <w:sz w:val="24"/>
                <w:szCs w:val="24"/>
              </w:rPr>
            </w:pPr>
            <w:r>
              <w:rPr>
                <w:sz w:val="18"/>
                <w:szCs w:val="18"/>
              </w:rPr>
              <w:t>84-75</w:t>
            </w:r>
          </w:p>
        </w:tc>
      </w:tr>
      <w:tr w14:paraId="0C273DD6">
        <w:tc>
          <w:tcPr>
            <w:tcW w:w="2353"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F557C9E">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4A02A579">
            <w:pPr>
              <w:spacing w:after="0" w:line="240" w:lineRule="auto"/>
              <w:ind w:left="0"/>
              <w:jc w:val="center"/>
              <w:rPr>
                <w:rFonts w:ascii="Times New Roman" w:hAnsi="Times New Roman" w:eastAsia="Times New Roman" w:cs="Times New Roman"/>
                <w:color w:val="000000"/>
                <w:sz w:val="24"/>
                <w:szCs w:val="24"/>
              </w:rPr>
            </w:pPr>
            <w:r>
              <w:rPr>
                <w:sz w:val="18"/>
                <w:szCs w:val="18"/>
              </w:rPr>
              <w:t>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705934E3">
            <w:pPr>
              <w:spacing w:after="0" w:line="240" w:lineRule="auto"/>
              <w:ind w:left="0"/>
              <w:rPr>
                <w:rFonts w:ascii="Times New Roman" w:hAnsi="Times New Roman" w:eastAsia="Times New Roman" w:cs="Times New Roman"/>
                <w:color w:val="000000"/>
                <w:sz w:val="24"/>
                <w:szCs w:val="24"/>
              </w:rPr>
            </w:pPr>
            <w:r>
              <w:rPr>
                <w:sz w:val="18"/>
                <w:szCs w:val="18"/>
              </w:rPr>
              <w:t>Cumple al menos con 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E06C77A">
            <w:pPr>
              <w:spacing w:after="0" w:line="240" w:lineRule="auto"/>
              <w:ind w:left="0"/>
              <w:jc w:val="center"/>
              <w:rPr>
                <w:rFonts w:ascii="Times New Roman" w:hAnsi="Times New Roman" w:eastAsia="Times New Roman" w:cs="Times New Roman"/>
                <w:color w:val="000000"/>
                <w:sz w:val="24"/>
                <w:szCs w:val="24"/>
              </w:rPr>
            </w:pPr>
            <w:r>
              <w:rPr>
                <w:sz w:val="18"/>
                <w:szCs w:val="18"/>
              </w:rPr>
              <w:t>74-70</w:t>
            </w:r>
          </w:p>
        </w:tc>
      </w:tr>
      <w:tr w14:paraId="79303C65">
        <w:tc>
          <w:tcPr>
            <w:tcW w:w="235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69CAAC81">
            <w:pPr>
              <w:spacing w:after="0" w:line="240" w:lineRule="auto"/>
              <w:ind w:left="0"/>
              <w:jc w:val="left"/>
              <w:rPr>
                <w:rFonts w:ascii="Times New Roman" w:hAnsi="Times New Roman" w:eastAsia="Times New Roman" w:cs="Times New Roman"/>
                <w:color w:val="000000"/>
                <w:sz w:val="24"/>
                <w:szCs w:val="24"/>
              </w:rPr>
            </w:pPr>
            <w:r>
              <w:rPr>
                <w:sz w:val="18"/>
                <w:szCs w:val="18"/>
              </w:rPr>
              <w:t>Competencia no alcanzada</w:t>
            </w:r>
          </w:p>
        </w:tc>
        <w:tc>
          <w:tcPr>
            <w:tcW w:w="1823"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28F3F8B">
            <w:pPr>
              <w:spacing w:after="0" w:line="240" w:lineRule="auto"/>
              <w:ind w:left="0"/>
              <w:jc w:val="center"/>
              <w:rPr>
                <w:rFonts w:ascii="Times New Roman" w:hAnsi="Times New Roman" w:eastAsia="Times New Roman" w:cs="Times New Roman"/>
                <w:color w:val="000000"/>
                <w:sz w:val="24"/>
                <w:szCs w:val="24"/>
              </w:rPr>
            </w:pPr>
            <w:r>
              <w:rPr>
                <w:sz w:val="18"/>
                <w:szCs w:val="18"/>
              </w:rPr>
              <w:t>Insuficiente</w:t>
            </w:r>
          </w:p>
        </w:tc>
        <w:tc>
          <w:tcPr>
            <w:tcW w:w="742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E07BDE9">
            <w:pPr>
              <w:spacing w:after="0" w:line="240" w:lineRule="auto"/>
              <w:ind w:left="0"/>
              <w:rPr>
                <w:rFonts w:ascii="Times New Roman" w:hAnsi="Times New Roman" w:eastAsia="Times New Roman" w:cs="Times New Roman"/>
                <w:color w:val="000000"/>
                <w:sz w:val="24"/>
                <w:szCs w:val="24"/>
              </w:rPr>
            </w:pPr>
            <w:r>
              <w:rPr>
                <w:sz w:val="18"/>
                <w:szCs w:val="18"/>
              </w:rPr>
              <w:t>Cumple con menos del 70% de A, B, C, D y E</w:t>
            </w:r>
          </w:p>
        </w:tc>
        <w:tc>
          <w:tcPr>
            <w:tcW w:w="1966"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94F9631">
            <w:pPr>
              <w:spacing w:after="0" w:line="240" w:lineRule="auto"/>
              <w:ind w:left="0"/>
              <w:jc w:val="center"/>
              <w:rPr>
                <w:rFonts w:ascii="Times New Roman" w:hAnsi="Times New Roman" w:eastAsia="Times New Roman" w:cs="Times New Roman"/>
                <w:color w:val="000000"/>
                <w:sz w:val="24"/>
                <w:szCs w:val="24"/>
              </w:rPr>
            </w:pPr>
            <w:r>
              <w:rPr>
                <w:sz w:val="18"/>
                <w:szCs w:val="18"/>
              </w:rPr>
              <w:t>NA (No Alcanzada)</w:t>
            </w:r>
          </w:p>
        </w:tc>
      </w:tr>
    </w:tbl>
    <w:p w14:paraId="759B21CB">
      <w:pPr>
        <w:spacing w:after="240" w:line="240" w:lineRule="auto"/>
        <w:ind w:left="0"/>
        <w:jc w:val="left"/>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br w:type="textWrapping"/>
      </w:r>
      <w:r>
        <w:rPr>
          <w:b/>
        </w:rPr>
        <w:t xml:space="preserve">Matriz de evaluación: </w:t>
      </w:r>
    </w:p>
    <w:tbl>
      <w:tblPr>
        <w:tblStyle w:val="69"/>
        <w:tblW w:w="10816" w:type="dxa"/>
        <w:tblInd w:w="0" w:type="dxa"/>
        <w:tblLayout w:type="fixed"/>
        <w:tblCellMar>
          <w:top w:w="15" w:type="dxa"/>
          <w:left w:w="15" w:type="dxa"/>
          <w:bottom w:w="15" w:type="dxa"/>
          <w:right w:w="15" w:type="dxa"/>
        </w:tblCellMar>
      </w:tblPr>
      <w:tblGrid>
        <w:gridCol w:w="3312"/>
        <w:gridCol w:w="810"/>
        <w:gridCol w:w="500"/>
        <w:gridCol w:w="539"/>
        <w:gridCol w:w="500"/>
        <w:gridCol w:w="500"/>
        <w:gridCol w:w="500"/>
        <w:gridCol w:w="500"/>
        <w:gridCol w:w="3655"/>
      </w:tblGrid>
      <w:tr w14:paraId="3E26EF34">
        <w:tc>
          <w:tcPr>
            <w:tcW w:w="3312"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00FEA1AD">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Evidencia de aprendizaje</w:t>
            </w:r>
          </w:p>
        </w:tc>
        <w:tc>
          <w:tcPr>
            <w:tcW w:w="810"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3703BD20">
            <w:pPr>
              <w:spacing w:after="0" w:line="240" w:lineRule="auto"/>
              <w:ind w:left="0"/>
              <w:jc w:val="center"/>
              <w:rPr>
                <w:rFonts w:ascii="Times New Roman" w:hAnsi="Times New Roman" w:eastAsia="Times New Roman" w:cs="Times New Roman"/>
                <w:color w:val="000000"/>
                <w:sz w:val="24"/>
                <w:szCs w:val="24"/>
              </w:rPr>
            </w:pPr>
            <w:r>
              <w:rPr>
                <w:b/>
                <w:smallCaps/>
                <w:sz w:val="18"/>
                <w:szCs w:val="18"/>
              </w:rPr>
              <w:t>%</w:t>
            </w:r>
          </w:p>
        </w:tc>
        <w:tc>
          <w:tcPr>
            <w:tcW w:w="3039" w:type="dxa"/>
            <w:gridSpan w:val="6"/>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96D70A1">
            <w:pPr>
              <w:spacing w:after="0" w:line="240" w:lineRule="auto"/>
              <w:ind w:left="0"/>
              <w:jc w:val="center"/>
              <w:rPr>
                <w:rFonts w:ascii="Times New Roman" w:hAnsi="Times New Roman" w:eastAsia="Times New Roman" w:cs="Times New Roman"/>
                <w:color w:val="000000"/>
                <w:sz w:val="24"/>
                <w:szCs w:val="24"/>
              </w:rPr>
            </w:pPr>
            <w:r>
              <w:rPr>
                <w:b/>
                <w:smallCaps/>
                <w:sz w:val="18"/>
                <w:szCs w:val="18"/>
              </w:rPr>
              <w:t>Indicador de alcance</w:t>
            </w:r>
          </w:p>
        </w:tc>
        <w:tc>
          <w:tcPr>
            <w:tcW w:w="3655" w:type="dxa"/>
            <w:vMerge w:val="restart"/>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E22ADED">
            <w:pPr>
              <w:spacing w:after="0" w:line="240" w:lineRule="auto"/>
              <w:ind w:left="0"/>
              <w:jc w:val="center"/>
              <w:rPr>
                <w:rFonts w:ascii="Times New Roman" w:hAnsi="Times New Roman" w:eastAsia="Times New Roman" w:cs="Times New Roman"/>
                <w:color w:val="000000"/>
                <w:sz w:val="24"/>
                <w:szCs w:val="24"/>
              </w:rPr>
            </w:pPr>
            <w:r>
              <w:rPr>
                <w:b/>
                <w:smallCaps/>
                <w:sz w:val="18"/>
                <w:szCs w:val="18"/>
              </w:rPr>
              <w:t>Evaluación formativa de la competencia</w:t>
            </w:r>
          </w:p>
        </w:tc>
      </w:tr>
      <w:tr w14:paraId="009A466E">
        <w:tc>
          <w:tcPr>
            <w:tcW w:w="3312"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257864B4">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810"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58986D52">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BE7642B">
            <w:pPr>
              <w:spacing w:after="0" w:line="240" w:lineRule="auto"/>
              <w:ind w:left="0"/>
              <w:jc w:val="center"/>
              <w:rPr>
                <w:rFonts w:ascii="Times New Roman" w:hAnsi="Times New Roman" w:eastAsia="Times New Roman" w:cs="Times New Roman"/>
                <w:color w:val="000000"/>
                <w:sz w:val="24"/>
                <w:szCs w:val="24"/>
              </w:rPr>
            </w:pPr>
            <w:r>
              <w:rPr>
                <w:sz w:val="18"/>
                <w:szCs w:val="18"/>
              </w:rPr>
              <w:t>A</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467E436">
            <w:pPr>
              <w:spacing w:after="0" w:line="240" w:lineRule="auto"/>
              <w:ind w:left="0"/>
              <w:jc w:val="center"/>
              <w:rPr>
                <w:rFonts w:ascii="Times New Roman" w:hAnsi="Times New Roman" w:eastAsia="Times New Roman" w:cs="Times New Roman"/>
                <w:color w:val="000000"/>
                <w:sz w:val="24"/>
                <w:szCs w:val="24"/>
              </w:rPr>
            </w:pPr>
            <w:r>
              <w:rPr>
                <w:sz w:val="18"/>
                <w:szCs w:val="18"/>
              </w:rPr>
              <w:t>B</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F195D93">
            <w:pPr>
              <w:spacing w:after="0" w:line="240" w:lineRule="auto"/>
              <w:ind w:left="0"/>
              <w:jc w:val="center"/>
              <w:rPr>
                <w:rFonts w:ascii="Times New Roman" w:hAnsi="Times New Roman" w:eastAsia="Times New Roman" w:cs="Times New Roman"/>
                <w:color w:val="000000"/>
                <w:sz w:val="24"/>
                <w:szCs w:val="24"/>
              </w:rPr>
            </w:pPr>
            <w:r>
              <w:rPr>
                <w:sz w:val="18"/>
                <w:szCs w:val="18"/>
              </w:rPr>
              <w:t>C</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D264B71">
            <w:pPr>
              <w:spacing w:after="0" w:line="240" w:lineRule="auto"/>
              <w:ind w:left="0"/>
              <w:jc w:val="center"/>
              <w:rPr>
                <w:rFonts w:ascii="Times New Roman" w:hAnsi="Times New Roman" w:eastAsia="Times New Roman" w:cs="Times New Roman"/>
                <w:color w:val="000000"/>
                <w:sz w:val="24"/>
                <w:szCs w:val="24"/>
              </w:rPr>
            </w:pPr>
            <w:r>
              <w:rPr>
                <w:sz w:val="18"/>
                <w:szCs w:val="18"/>
              </w:rPr>
              <w:t>D</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73B4B62">
            <w:pPr>
              <w:spacing w:after="0" w:line="240" w:lineRule="auto"/>
              <w:ind w:left="0"/>
              <w:jc w:val="center"/>
              <w:rPr>
                <w:rFonts w:ascii="Times New Roman" w:hAnsi="Times New Roman" w:eastAsia="Times New Roman" w:cs="Times New Roman"/>
                <w:color w:val="000000"/>
                <w:sz w:val="24"/>
                <w:szCs w:val="24"/>
              </w:rPr>
            </w:pPr>
            <w:r>
              <w:rPr>
                <w:sz w:val="18"/>
                <w:szCs w:val="18"/>
              </w:rPr>
              <w:t>E</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7E7E5EB">
            <w:pPr>
              <w:spacing w:after="0" w:line="240" w:lineRule="auto"/>
              <w:ind w:left="0"/>
              <w:jc w:val="center"/>
              <w:rPr>
                <w:rFonts w:ascii="Times New Roman" w:hAnsi="Times New Roman" w:eastAsia="Times New Roman" w:cs="Times New Roman"/>
                <w:color w:val="000000"/>
                <w:sz w:val="24"/>
                <w:szCs w:val="24"/>
              </w:rPr>
            </w:pPr>
            <w:r>
              <w:rPr>
                <w:sz w:val="18"/>
                <w:szCs w:val="18"/>
              </w:rPr>
              <w:t>F</w:t>
            </w:r>
          </w:p>
        </w:tc>
        <w:tc>
          <w:tcPr>
            <w:tcW w:w="3655" w:type="dxa"/>
            <w:vMerge w:val="continue"/>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vAlign w:val="center"/>
          </w:tcPr>
          <w:p w14:paraId="1C944465">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rFonts w:ascii="Times New Roman" w:hAnsi="Times New Roman" w:eastAsia="Times New Roman" w:cs="Times New Roman"/>
                <w:color w:val="000000"/>
                <w:sz w:val="24"/>
                <w:szCs w:val="24"/>
              </w:rPr>
            </w:pPr>
          </w:p>
        </w:tc>
      </w:tr>
      <w:tr w14:paraId="3CBDB004">
        <w:tc>
          <w:tcPr>
            <w:tcW w:w="33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D41A256">
            <w:pPr>
              <w:spacing w:after="0" w:line="240" w:lineRule="auto"/>
              <w:ind w:left="0"/>
              <w:rPr>
                <w:rFonts w:ascii="Times New Roman" w:hAnsi="Times New Roman" w:eastAsia="Times New Roman" w:cs="Times New Roman"/>
                <w:color w:val="000000"/>
                <w:sz w:val="24"/>
                <w:szCs w:val="24"/>
              </w:rPr>
            </w:pPr>
            <w:r>
              <w:t>EF1. -Mapa conceptual digital</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26F657B">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614E5C4">
            <w:pPr>
              <w:spacing w:after="0" w:line="240" w:lineRule="auto"/>
              <w:ind w:left="0"/>
              <w:jc w:val="center"/>
              <w:rPr>
                <w:color w:val="000000"/>
              </w:rPr>
            </w:pPr>
            <w:r>
              <w:rPr>
                <w:color w:val="000000"/>
              </w:rPr>
              <w:t>2</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6718FD3">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D0E89E2">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A9C2099">
            <w:pPr>
              <w:spacing w:after="0" w:line="240" w:lineRule="auto"/>
              <w:ind w:left="0"/>
              <w:jc w:val="center"/>
              <w:rPr>
                <w:color w:val="000000"/>
              </w:rPr>
            </w:pPr>
            <w:r>
              <w:rPr>
                <w:color w:val="000000"/>
              </w:rPr>
              <w:t>1</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C61F33E">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7D30243">
            <w:pPr>
              <w:spacing w:after="0" w:line="240" w:lineRule="auto"/>
              <w:ind w:left="0"/>
              <w:jc w:val="center"/>
              <w:rPr>
                <w:color w:val="000000"/>
              </w:rPr>
            </w:pPr>
            <w:r>
              <w:rPr>
                <w:color w:val="000000"/>
              </w:rPr>
              <w:t>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9462797">
            <w:pPr>
              <w:spacing w:after="0" w:line="240" w:lineRule="auto"/>
              <w:ind w:left="0"/>
              <w:rPr>
                <w:color w:val="000000"/>
              </w:rPr>
            </w:pPr>
            <w:r>
              <w:t>Lista de cotejo</w:t>
            </w:r>
          </w:p>
        </w:tc>
      </w:tr>
      <w:tr w14:paraId="6BEF9CA4">
        <w:tc>
          <w:tcPr>
            <w:tcW w:w="33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4B12443">
            <w:pPr>
              <w:spacing w:after="0" w:line="240" w:lineRule="auto"/>
              <w:ind w:left="0"/>
              <w:rPr>
                <w:rFonts w:ascii="Times New Roman" w:hAnsi="Times New Roman" w:eastAsia="Times New Roman" w:cs="Times New Roman"/>
                <w:color w:val="000000"/>
                <w:sz w:val="24"/>
                <w:szCs w:val="24"/>
              </w:rPr>
            </w:pPr>
            <w:r>
              <w:t>EF2. - Ejercicios resueltos.</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738176A">
            <w:pPr>
              <w:spacing w:after="0" w:line="240" w:lineRule="auto"/>
              <w:ind w:left="0"/>
              <w:jc w:val="center"/>
              <w:rPr>
                <w:color w:val="000000"/>
              </w:rPr>
            </w:pPr>
            <w:r>
              <w:t>20%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8C35C4B">
            <w:pPr>
              <w:spacing w:after="0" w:line="240" w:lineRule="auto"/>
              <w:ind w:left="0"/>
              <w:jc w:val="center"/>
              <w:rPr>
                <w:color w:val="000000"/>
              </w:rPr>
            </w:pPr>
            <w:r>
              <w:rPr>
                <w:color w:val="000000"/>
              </w:rPr>
              <w:t>3</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E586B25">
            <w:pPr>
              <w:spacing w:after="0" w:line="240" w:lineRule="auto"/>
              <w:ind w:left="0"/>
              <w:jc w:val="center"/>
              <w:rPr>
                <w:color w:val="000000"/>
              </w:rPr>
            </w:pPr>
            <w:r>
              <w:rPr>
                <w:color w:val="000000"/>
              </w:rPr>
              <w:t>7</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72154A2">
            <w:pPr>
              <w:spacing w:after="0" w:line="240" w:lineRule="auto"/>
              <w:ind w:left="0"/>
              <w:jc w:val="center"/>
              <w:rPr>
                <w:color w:val="000000"/>
              </w:rPr>
            </w:pPr>
            <w:r>
              <w:rPr>
                <w:color w:val="000000"/>
              </w:rPr>
              <w:t>4</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3DD729C">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AD55540">
            <w:pPr>
              <w:spacing w:after="0" w:line="240" w:lineRule="auto"/>
              <w:ind w:left="0"/>
              <w:jc w:val="center"/>
              <w:rPr>
                <w:color w:val="000000"/>
              </w:rPr>
            </w:pPr>
            <w:r>
              <w:rPr>
                <w:color w:val="000000"/>
              </w:rPr>
              <w:t>7</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B7019F0">
            <w:pPr>
              <w:spacing w:after="0" w:line="240" w:lineRule="auto"/>
              <w:ind w:left="0"/>
              <w:jc w:val="center"/>
              <w:rPr>
                <w:color w:val="000000"/>
              </w:rPr>
            </w:pPr>
            <w:r>
              <w:rPr>
                <w:color w:val="000000"/>
              </w:rPr>
              <w:t>6</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4D85D97">
            <w:pPr>
              <w:spacing w:after="0" w:line="240" w:lineRule="auto"/>
              <w:ind w:left="0"/>
              <w:rPr>
                <w:color w:val="000000"/>
              </w:rPr>
            </w:pPr>
            <w:r>
              <w:t>Puntuación directa</w:t>
            </w:r>
          </w:p>
        </w:tc>
      </w:tr>
      <w:tr w14:paraId="1E4C1C60">
        <w:tc>
          <w:tcPr>
            <w:tcW w:w="33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1F6D936">
            <w:pPr>
              <w:spacing w:after="0" w:line="240" w:lineRule="auto"/>
              <w:ind w:left="0"/>
              <w:rPr>
                <w:rFonts w:ascii="Times New Roman" w:hAnsi="Times New Roman" w:eastAsia="Times New Roman" w:cs="Times New Roman"/>
                <w:color w:val="000000"/>
                <w:sz w:val="24"/>
                <w:szCs w:val="24"/>
              </w:rPr>
            </w:pPr>
            <w:r>
              <w:t>EF3 - Informe aplicado en equipo.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54975E2">
            <w:pPr>
              <w:spacing w:after="0" w:line="240" w:lineRule="auto"/>
              <w:ind w:left="0"/>
              <w:jc w:val="center"/>
              <w:rPr>
                <w:color w:val="000000"/>
              </w:rPr>
            </w:pPr>
            <w: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FD761DD">
            <w:pPr>
              <w:spacing w:after="0" w:line="240" w:lineRule="auto"/>
              <w:ind w:left="0"/>
              <w:jc w:val="center"/>
              <w:rPr>
                <w:color w:val="000000"/>
              </w:rPr>
            </w:pPr>
            <w:r>
              <w:rPr>
                <w:color w:val="000000"/>
              </w:rPr>
              <w:t>1</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A670DE3">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0B06008">
            <w:pPr>
              <w:spacing w:after="0" w:line="240" w:lineRule="auto"/>
              <w:ind w:left="0"/>
              <w:jc w:val="left"/>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871C8D2">
            <w:pPr>
              <w:spacing w:after="0" w:line="240" w:lineRule="auto"/>
              <w:ind w:left="0"/>
              <w:jc w:val="center"/>
              <w:rPr>
                <w:color w:val="000000"/>
              </w:rPr>
            </w:pPr>
            <w:r>
              <w:rPr>
                <w:color w:val="000000"/>
              </w:rPr>
              <w:t>2</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049FB59">
            <w:pPr>
              <w:spacing w:after="0" w:line="240" w:lineRule="auto"/>
              <w:ind w:left="0"/>
              <w:jc w:val="center"/>
              <w:rPr>
                <w:color w:val="000000"/>
              </w:rPr>
            </w:pPr>
            <w:r>
              <w:rPr>
                <w:color w:val="000000"/>
              </w:rPr>
              <w:t>3</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24959B7">
            <w:pPr>
              <w:spacing w:after="0" w:line="240" w:lineRule="auto"/>
              <w:ind w:left="0"/>
              <w:jc w:val="center"/>
              <w:rPr>
                <w:color w:val="000000"/>
              </w:rPr>
            </w:pPr>
            <w:r>
              <w:rPr>
                <w:color w:val="000000"/>
              </w:rPr>
              <w:t>2</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8FCA87D">
            <w:pPr>
              <w:spacing w:after="0" w:line="240" w:lineRule="auto"/>
              <w:ind w:left="0"/>
              <w:rPr>
                <w:color w:val="000000"/>
              </w:rPr>
            </w:pPr>
            <w:r>
              <w:t>Lista de cotejo</w:t>
            </w:r>
          </w:p>
        </w:tc>
      </w:tr>
      <w:tr w14:paraId="087A834F">
        <w:tc>
          <w:tcPr>
            <w:tcW w:w="33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1BB67EFC">
            <w:pPr>
              <w:spacing w:after="0" w:line="240" w:lineRule="auto"/>
              <w:ind w:left="-10"/>
              <w:rPr>
                <w:rFonts w:ascii="Times New Roman" w:hAnsi="Times New Roman" w:eastAsia="Times New Roman" w:cs="Times New Roman"/>
                <w:color w:val="000000"/>
                <w:sz w:val="24"/>
                <w:szCs w:val="24"/>
              </w:rPr>
            </w:pPr>
            <w:r>
              <w:t>ES. Examen escrito</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A1CCC90">
            <w:pPr>
              <w:spacing w:after="0" w:line="240" w:lineRule="auto"/>
              <w:ind w:left="0"/>
              <w:jc w:val="center"/>
              <w:rPr>
                <w:color w:val="000000"/>
              </w:rPr>
            </w:pPr>
            <w:r>
              <w:t>60%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BB34F56">
            <w:pPr>
              <w:spacing w:after="0" w:line="240" w:lineRule="auto"/>
              <w:ind w:left="0"/>
              <w:jc w:val="center"/>
              <w:rPr>
                <w:color w:val="000000"/>
              </w:rPr>
            </w:pPr>
            <w:r>
              <w:rPr>
                <w:color w:val="000000"/>
              </w:rPr>
              <w:t>4</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4B5C19D5">
            <w:pPr>
              <w:spacing w:after="0" w:line="240" w:lineRule="auto"/>
              <w:ind w:left="0"/>
              <w:jc w:val="center"/>
              <w:rPr>
                <w:color w:val="000000"/>
              </w:rPr>
            </w:pPr>
            <w:r>
              <w:rPr>
                <w:color w:val="000000"/>
              </w:rPr>
              <w:t>10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5460BB3">
            <w:pPr>
              <w:spacing w:after="0" w:line="240" w:lineRule="auto"/>
              <w:ind w:left="0"/>
              <w:jc w:val="center"/>
              <w:rPr>
                <w:color w:val="000000"/>
              </w:rPr>
            </w:pPr>
            <w:r>
              <w:rPr>
                <w:color w:val="000000"/>
              </w:rPr>
              <w:t>7</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037F4E8">
            <w:pPr>
              <w:spacing w:after="0" w:line="240" w:lineRule="auto"/>
              <w:ind w:left="0"/>
              <w:jc w:val="center"/>
              <w:rPr>
                <w:color w:val="000000"/>
              </w:rPr>
            </w:pPr>
            <w:r>
              <w:rPr>
                <w:color w:val="000000"/>
              </w:rPr>
              <w:t>9</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296D1E6">
            <w:pPr>
              <w:spacing w:after="0" w:line="240" w:lineRule="auto"/>
              <w:ind w:left="0"/>
              <w:jc w:val="center"/>
              <w:rPr>
                <w:color w:val="000000"/>
              </w:rPr>
            </w:pPr>
            <w:r>
              <w:rPr>
                <w:color w:val="000000"/>
              </w:rPr>
              <w:t>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0C79223">
            <w:pPr>
              <w:spacing w:after="0" w:line="240" w:lineRule="auto"/>
              <w:ind w:left="0"/>
              <w:jc w:val="center"/>
              <w:rPr>
                <w:color w:val="000000"/>
              </w:rPr>
            </w:pPr>
            <w:r>
              <w:rPr>
                <w:color w:val="000000"/>
              </w:rPr>
              <w:t>2</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E35BC7A">
            <w:pPr>
              <w:spacing w:after="0" w:line="240" w:lineRule="auto"/>
              <w:ind w:left="0"/>
              <w:rPr>
                <w:color w:val="000000"/>
              </w:rPr>
            </w:pPr>
            <w:r>
              <w:t>Puntuación directa</w:t>
            </w:r>
          </w:p>
        </w:tc>
      </w:tr>
      <w:tr w14:paraId="41E00927">
        <w:tc>
          <w:tcPr>
            <w:tcW w:w="3312"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B25FA46">
            <w:pPr>
              <w:spacing w:after="0" w:line="240" w:lineRule="auto"/>
              <w:ind w:left="0"/>
              <w:rPr>
                <w:rFonts w:ascii="Times New Roman" w:hAnsi="Times New Roman" w:eastAsia="Times New Roman" w:cs="Times New Roman"/>
                <w:color w:val="000000"/>
                <w:sz w:val="24"/>
                <w:szCs w:val="24"/>
              </w:rPr>
            </w:pPr>
            <w:r>
              <w:rPr>
                <w:sz w:val="18"/>
                <w:szCs w:val="18"/>
              </w:rPr>
              <w:t>Total</w:t>
            </w:r>
          </w:p>
        </w:tc>
        <w:tc>
          <w:tcPr>
            <w:tcW w:w="81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24EF9F4">
            <w:pPr>
              <w:spacing w:after="0" w:line="240" w:lineRule="auto"/>
              <w:ind w:left="0"/>
              <w:jc w:val="center"/>
              <w:rPr>
                <w:color w:val="000000"/>
              </w:rPr>
            </w:pPr>
            <w:r>
              <w:t>100 %</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24E3DEDD">
            <w:pPr>
              <w:spacing w:after="0" w:line="240" w:lineRule="auto"/>
              <w:ind w:left="0"/>
              <w:rPr>
                <w:color w:val="000000"/>
              </w:rPr>
            </w:pPr>
            <w:r>
              <w:t>10</w:t>
            </w:r>
          </w:p>
        </w:tc>
        <w:tc>
          <w:tcPr>
            <w:tcW w:w="539"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62EBB93">
            <w:pPr>
              <w:spacing w:after="0" w:line="240" w:lineRule="auto"/>
              <w:ind w:left="0"/>
              <w:rPr>
                <w:color w:val="000000"/>
              </w:rPr>
            </w:pPr>
            <w:r>
              <w:t>25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54D16D0D">
            <w:pPr>
              <w:spacing w:after="0" w:line="240" w:lineRule="auto"/>
              <w:ind w:left="0"/>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8BA407C">
            <w:pPr>
              <w:spacing w:after="0" w:line="240" w:lineRule="auto"/>
              <w:ind w:left="0"/>
              <w:rPr>
                <w:color w:val="000000"/>
              </w:rPr>
            </w:pPr>
            <w:r>
              <w:t>15</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6905B6B5">
            <w:pPr>
              <w:spacing w:after="0" w:line="240" w:lineRule="auto"/>
              <w:ind w:left="0"/>
              <w:rPr>
                <w:color w:val="000000"/>
              </w:rPr>
            </w:pPr>
            <w:r>
              <w:t>20</w:t>
            </w:r>
          </w:p>
        </w:tc>
        <w:tc>
          <w:tcPr>
            <w:tcW w:w="500"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F18D480">
            <w:pPr>
              <w:spacing w:after="0" w:line="240" w:lineRule="auto"/>
              <w:ind w:left="0"/>
              <w:rPr>
                <w:color w:val="000000"/>
              </w:rPr>
            </w:pPr>
            <w:r>
              <w:t>15</w:t>
            </w:r>
          </w:p>
        </w:tc>
        <w:tc>
          <w:tcPr>
            <w:tcW w:w="3655"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3745AB69">
            <w:pPr>
              <w:spacing w:after="0" w:line="240" w:lineRule="auto"/>
              <w:ind w:left="0"/>
              <w:jc w:val="left"/>
              <w:rPr>
                <w:color w:val="000000"/>
              </w:rPr>
            </w:pPr>
          </w:p>
        </w:tc>
      </w:tr>
    </w:tbl>
    <w:p w14:paraId="417ED4E9">
      <w:pPr>
        <w:spacing w:after="80" w:line="240" w:lineRule="auto"/>
        <w:ind w:left="0"/>
        <w:rPr>
          <w:b/>
        </w:rPr>
      </w:pPr>
    </w:p>
    <w:p w14:paraId="2DEC2AAC">
      <w:pPr>
        <w:pStyle w:val="73"/>
        <w:numPr>
          <w:ilvl w:val="0"/>
          <w:numId w:val="30"/>
        </w:numPr>
        <w:spacing w:after="80" w:line="240" w:lineRule="auto"/>
        <w:rPr>
          <w:rFonts w:ascii="Times New Roman" w:hAnsi="Times New Roman" w:eastAsia="Times New Roman" w:cs="Times New Roman"/>
          <w:color w:val="000000"/>
          <w:sz w:val="24"/>
          <w:szCs w:val="24"/>
        </w:rPr>
      </w:pPr>
      <w:r>
        <w:rPr>
          <w:b/>
        </w:rPr>
        <w:t>Fuentes de información y Apoyos didácticos:</w:t>
      </w:r>
      <w:r>
        <w:rPr>
          <w:b/>
        </w:rPr>
        <w:tab/>
      </w:r>
    </w:p>
    <w:p w14:paraId="2CB8B952">
      <w:pPr>
        <w:spacing w:after="80" w:line="240" w:lineRule="auto"/>
        <w:ind w:left="0"/>
        <w:rPr>
          <w:rFonts w:ascii="Times New Roman" w:hAnsi="Times New Roman" w:eastAsia="Times New Roman" w:cs="Times New Roman"/>
          <w:color w:val="000000"/>
          <w:sz w:val="24"/>
          <w:szCs w:val="24"/>
        </w:rPr>
      </w:pPr>
    </w:p>
    <w:tbl>
      <w:tblPr>
        <w:tblStyle w:val="70"/>
        <w:tblW w:w="8128" w:type="dxa"/>
        <w:tblInd w:w="0" w:type="dxa"/>
        <w:tblLayout w:type="fixed"/>
        <w:tblCellMar>
          <w:top w:w="15" w:type="dxa"/>
          <w:left w:w="15" w:type="dxa"/>
          <w:bottom w:w="15" w:type="dxa"/>
          <w:right w:w="15" w:type="dxa"/>
        </w:tblCellMar>
      </w:tblPr>
      <w:tblGrid>
        <w:gridCol w:w="6171"/>
        <w:gridCol w:w="1957"/>
      </w:tblGrid>
      <w:tr w14:paraId="7D106E82">
        <w:tc>
          <w:tcPr>
            <w:tcW w:w="6171"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706CDB12">
            <w:pPr>
              <w:spacing w:after="80" w:line="240" w:lineRule="auto"/>
              <w:ind w:left="0"/>
              <w:rPr>
                <w:b/>
              </w:rPr>
            </w:pPr>
            <w:r>
              <w:rPr>
                <w:b/>
              </w:rPr>
              <w:t xml:space="preserve">Fuentes de información:                                                             </w:t>
            </w:r>
          </w:p>
          <w:p w14:paraId="2498E72A">
            <w:pPr>
              <w:spacing w:after="80" w:line="240" w:lineRule="auto"/>
              <w:ind w:left="0"/>
            </w:pPr>
            <w:r>
              <w:t>1.Álgebra Lineal, Stanley Grossman, ED. Mc. Graw Hill</w:t>
            </w:r>
          </w:p>
          <w:p w14:paraId="4A62E423">
            <w:pPr>
              <w:spacing w:after="80" w:line="240" w:lineRule="auto"/>
              <w:ind w:left="0"/>
              <w:rPr>
                <w:rFonts w:ascii="Times New Roman" w:hAnsi="Times New Roman" w:eastAsia="Times New Roman" w:cs="Times New Roman"/>
                <w:color w:val="000000"/>
                <w:sz w:val="24"/>
                <w:szCs w:val="24"/>
              </w:rPr>
            </w:pPr>
            <w:r>
              <w:t>2.Álgebra Lineal, Anton, Ed. Limusa Wiley </w:t>
            </w:r>
          </w:p>
          <w:p w14:paraId="38886D14">
            <w:pPr>
              <w:spacing w:after="80" w:line="240" w:lineRule="auto"/>
              <w:ind w:left="0"/>
              <w:rPr>
                <w:rFonts w:ascii="Times New Roman" w:hAnsi="Times New Roman" w:eastAsia="Times New Roman" w:cs="Times New Roman"/>
                <w:color w:val="000000"/>
                <w:sz w:val="24"/>
                <w:szCs w:val="24"/>
              </w:rPr>
            </w:pPr>
            <w:r>
              <w:t>3. Álgebra Lineal, con aplicación, Bernard Kolman Ed. Prentice Hall</w:t>
            </w:r>
          </w:p>
          <w:p w14:paraId="21692CF2">
            <w:pPr>
              <w:spacing w:after="80" w:line="240" w:lineRule="auto"/>
              <w:ind w:left="0"/>
              <w:rPr>
                <w:rFonts w:ascii="Times New Roman" w:hAnsi="Times New Roman" w:eastAsia="Times New Roman" w:cs="Times New Roman"/>
                <w:color w:val="000000"/>
                <w:sz w:val="24"/>
                <w:szCs w:val="24"/>
              </w:rPr>
            </w:pPr>
            <w:r>
              <w:t>4. Álgebra Lineal, Claudio Pita Ruiz, Ed. Mc Graw Hill </w:t>
            </w:r>
          </w:p>
        </w:tc>
        <w:tc>
          <w:tcPr>
            <w:tcW w:w="1957" w:type="dxa"/>
            <w:tcBorders>
              <w:top w:val="single" w:color="000000" w:sz="4" w:space="0"/>
              <w:left w:val="single" w:color="000000" w:sz="4" w:space="0"/>
              <w:bottom w:val="single" w:color="000000" w:sz="4" w:space="0"/>
              <w:right w:val="single" w:color="000000" w:sz="4" w:space="0"/>
            </w:tcBorders>
            <w:tcMar>
              <w:top w:w="69" w:type="dxa"/>
              <w:left w:w="74" w:type="dxa"/>
              <w:bottom w:w="0" w:type="dxa"/>
              <w:right w:w="115" w:type="dxa"/>
            </w:tcMar>
          </w:tcPr>
          <w:p w14:paraId="05A34B06">
            <w:pPr>
              <w:spacing w:after="0" w:line="240" w:lineRule="auto"/>
              <w:ind w:left="0"/>
              <w:jc w:val="left"/>
              <w:rPr>
                <w:rFonts w:ascii="Times New Roman" w:hAnsi="Times New Roman" w:eastAsia="Times New Roman" w:cs="Times New Roman"/>
                <w:color w:val="000000"/>
                <w:sz w:val="24"/>
                <w:szCs w:val="24"/>
              </w:rPr>
            </w:pPr>
            <w:r>
              <w:rPr>
                <w:b/>
              </w:rPr>
              <w:t>Apoyos didácticos:</w:t>
            </w:r>
          </w:p>
          <w:p w14:paraId="5A538585">
            <w:pPr>
              <w:spacing w:after="80" w:line="240" w:lineRule="auto"/>
              <w:ind w:left="0"/>
              <w:jc w:val="left"/>
            </w:pPr>
            <w:r>
              <w:t>Marcadores</w:t>
            </w:r>
          </w:p>
          <w:p w14:paraId="7A0CD309">
            <w:pPr>
              <w:spacing w:after="80" w:line="240" w:lineRule="auto"/>
              <w:ind w:left="0"/>
              <w:jc w:val="left"/>
            </w:pPr>
            <w:r>
              <w:t>Pintarrón</w:t>
            </w:r>
          </w:p>
          <w:p w14:paraId="290D6D9D">
            <w:pPr>
              <w:spacing w:after="80" w:line="240" w:lineRule="auto"/>
              <w:ind w:left="0"/>
              <w:jc w:val="left"/>
              <w:rPr>
                <w:rFonts w:ascii="Times New Roman" w:hAnsi="Times New Roman" w:eastAsia="Times New Roman" w:cs="Times New Roman"/>
                <w:color w:val="000000"/>
                <w:sz w:val="24"/>
                <w:szCs w:val="24"/>
              </w:rPr>
            </w:pPr>
            <w:r>
              <w:t>Empleo de software</w:t>
            </w:r>
          </w:p>
        </w:tc>
      </w:tr>
    </w:tbl>
    <w:p w14:paraId="4B911C49">
      <w:pPr>
        <w:spacing w:after="80"/>
        <w:ind w:left="0"/>
      </w:pPr>
    </w:p>
    <w:p w14:paraId="7E7F6A8C">
      <w:pPr>
        <w:spacing w:after="80"/>
        <w:ind w:left="0"/>
      </w:pPr>
      <w:r>
        <w:tab/>
      </w:r>
      <w:r>
        <w:tab/>
      </w:r>
      <w:r>
        <w:tab/>
      </w:r>
      <w:r>
        <w:tab/>
      </w:r>
      <w:r>
        <w:tab/>
      </w:r>
    </w:p>
    <w:p w14:paraId="09455A7D">
      <w:pPr>
        <w:pStyle w:val="73"/>
        <w:numPr>
          <w:ilvl w:val="0"/>
          <w:numId w:val="30"/>
        </w:numPr>
        <w:rPr>
          <w:b/>
        </w:rPr>
      </w:pPr>
      <w:r>
        <w:rPr>
          <w:b/>
        </w:rPr>
        <w:t xml:space="preserve">Calendarización de evaluación (semanas): </w:t>
      </w:r>
    </w:p>
    <w:p w14:paraId="1020BF46">
      <w:pPr>
        <w:ind w:firstLine="10"/>
        <w:rPr>
          <w:b/>
        </w:rPr>
      </w:pPr>
    </w:p>
    <w:tbl>
      <w:tblPr>
        <w:tblStyle w:val="71"/>
        <w:tblW w:w="135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14:paraId="6D590D7D">
        <w:tc>
          <w:tcPr>
            <w:tcW w:w="1818" w:type="dxa"/>
          </w:tcPr>
          <w:p w14:paraId="7E7A84E3">
            <w:pPr>
              <w:ind w:firstLine="10"/>
            </w:pPr>
            <w:r>
              <w:t>Semana</w:t>
            </w:r>
          </w:p>
        </w:tc>
        <w:tc>
          <w:tcPr>
            <w:tcW w:w="721" w:type="dxa"/>
          </w:tcPr>
          <w:p w14:paraId="60CB3968">
            <w:pPr>
              <w:ind w:firstLine="10"/>
            </w:pPr>
            <w:r>
              <w:t>1</w:t>
            </w:r>
          </w:p>
        </w:tc>
        <w:tc>
          <w:tcPr>
            <w:tcW w:w="722" w:type="dxa"/>
          </w:tcPr>
          <w:p w14:paraId="5B351B60">
            <w:pPr>
              <w:ind w:firstLine="10"/>
            </w:pPr>
            <w:r>
              <w:t>2</w:t>
            </w:r>
          </w:p>
        </w:tc>
        <w:tc>
          <w:tcPr>
            <w:tcW w:w="723" w:type="dxa"/>
          </w:tcPr>
          <w:p w14:paraId="7BE75AB3">
            <w:pPr>
              <w:ind w:firstLine="10"/>
            </w:pPr>
            <w:r>
              <w:t>3</w:t>
            </w:r>
          </w:p>
        </w:tc>
        <w:tc>
          <w:tcPr>
            <w:tcW w:w="721" w:type="dxa"/>
          </w:tcPr>
          <w:p w14:paraId="01109AB5">
            <w:pPr>
              <w:ind w:firstLine="10"/>
            </w:pPr>
            <w:r>
              <w:t>4</w:t>
            </w:r>
          </w:p>
        </w:tc>
        <w:tc>
          <w:tcPr>
            <w:tcW w:w="721" w:type="dxa"/>
          </w:tcPr>
          <w:p w14:paraId="65CEE287">
            <w:pPr>
              <w:ind w:firstLine="10"/>
            </w:pPr>
            <w:r>
              <w:t>5</w:t>
            </w:r>
          </w:p>
        </w:tc>
        <w:tc>
          <w:tcPr>
            <w:tcW w:w="722" w:type="dxa"/>
          </w:tcPr>
          <w:p w14:paraId="75BE86DF">
            <w:pPr>
              <w:ind w:firstLine="10"/>
            </w:pPr>
            <w:r>
              <w:t>6</w:t>
            </w:r>
          </w:p>
        </w:tc>
        <w:tc>
          <w:tcPr>
            <w:tcW w:w="721" w:type="dxa"/>
          </w:tcPr>
          <w:p w14:paraId="72D73B51">
            <w:pPr>
              <w:ind w:firstLine="10"/>
            </w:pPr>
            <w:r>
              <w:t>7</w:t>
            </w:r>
          </w:p>
        </w:tc>
        <w:tc>
          <w:tcPr>
            <w:tcW w:w="722" w:type="dxa"/>
          </w:tcPr>
          <w:p w14:paraId="74872A30">
            <w:pPr>
              <w:ind w:firstLine="10"/>
            </w:pPr>
            <w:r>
              <w:t>8</w:t>
            </w:r>
          </w:p>
        </w:tc>
        <w:tc>
          <w:tcPr>
            <w:tcW w:w="721" w:type="dxa"/>
          </w:tcPr>
          <w:p w14:paraId="6DC13E47">
            <w:pPr>
              <w:ind w:firstLine="10"/>
            </w:pPr>
            <w:r>
              <w:t>9</w:t>
            </w:r>
          </w:p>
        </w:tc>
        <w:tc>
          <w:tcPr>
            <w:tcW w:w="742" w:type="dxa"/>
          </w:tcPr>
          <w:p w14:paraId="1CF9840C">
            <w:pPr>
              <w:ind w:firstLine="10"/>
            </w:pPr>
            <w:r>
              <w:t>10</w:t>
            </w:r>
          </w:p>
        </w:tc>
        <w:tc>
          <w:tcPr>
            <w:tcW w:w="742" w:type="dxa"/>
          </w:tcPr>
          <w:p w14:paraId="26213909">
            <w:pPr>
              <w:ind w:firstLine="10"/>
            </w:pPr>
            <w:r>
              <w:t>11</w:t>
            </w:r>
          </w:p>
        </w:tc>
        <w:tc>
          <w:tcPr>
            <w:tcW w:w="742" w:type="dxa"/>
          </w:tcPr>
          <w:p w14:paraId="3060C241">
            <w:pPr>
              <w:ind w:firstLine="10"/>
            </w:pPr>
            <w:r>
              <w:t>12</w:t>
            </w:r>
          </w:p>
        </w:tc>
        <w:tc>
          <w:tcPr>
            <w:tcW w:w="742" w:type="dxa"/>
          </w:tcPr>
          <w:p w14:paraId="20A64B9A">
            <w:pPr>
              <w:ind w:firstLine="10"/>
            </w:pPr>
            <w:r>
              <w:t>13</w:t>
            </w:r>
          </w:p>
        </w:tc>
        <w:tc>
          <w:tcPr>
            <w:tcW w:w="742" w:type="dxa"/>
          </w:tcPr>
          <w:p w14:paraId="4E9997E7">
            <w:pPr>
              <w:ind w:firstLine="10"/>
            </w:pPr>
            <w:r>
              <w:t>14</w:t>
            </w:r>
          </w:p>
        </w:tc>
        <w:tc>
          <w:tcPr>
            <w:tcW w:w="742" w:type="dxa"/>
          </w:tcPr>
          <w:p w14:paraId="1169B418">
            <w:pPr>
              <w:ind w:firstLine="10"/>
            </w:pPr>
            <w:r>
              <w:t>15</w:t>
            </w:r>
          </w:p>
        </w:tc>
        <w:tc>
          <w:tcPr>
            <w:tcW w:w="742" w:type="dxa"/>
          </w:tcPr>
          <w:p w14:paraId="5B5EA92C">
            <w:pPr>
              <w:ind w:firstLine="10"/>
            </w:pPr>
            <w:r>
              <w:t>16</w:t>
            </w:r>
          </w:p>
        </w:tc>
      </w:tr>
      <w:tr w14:paraId="78F00DDA">
        <w:tc>
          <w:tcPr>
            <w:tcW w:w="1818" w:type="dxa"/>
          </w:tcPr>
          <w:p w14:paraId="7025BF9F">
            <w:pPr>
              <w:ind w:firstLine="10"/>
            </w:pPr>
            <w:r>
              <w:t xml:space="preserve">Unidad </w:t>
            </w:r>
          </w:p>
        </w:tc>
        <w:tc>
          <w:tcPr>
            <w:tcW w:w="721" w:type="dxa"/>
          </w:tcPr>
          <w:p w14:paraId="76046479">
            <w:pPr>
              <w:ind w:firstLine="10"/>
            </w:pPr>
            <w:r>
              <w:t>1</w:t>
            </w:r>
          </w:p>
        </w:tc>
        <w:tc>
          <w:tcPr>
            <w:tcW w:w="722" w:type="dxa"/>
          </w:tcPr>
          <w:p w14:paraId="253FF6B6">
            <w:pPr>
              <w:ind w:firstLine="10"/>
            </w:pPr>
            <w:r>
              <w:t>1</w:t>
            </w:r>
          </w:p>
        </w:tc>
        <w:tc>
          <w:tcPr>
            <w:tcW w:w="723" w:type="dxa"/>
          </w:tcPr>
          <w:p w14:paraId="4EFAA91B">
            <w:pPr>
              <w:ind w:firstLine="10"/>
            </w:pPr>
            <w:r>
              <w:t>1</w:t>
            </w:r>
          </w:p>
        </w:tc>
        <w:tc>
          <w:tcPr>
            <w:tcW w:w="721" w:type="dxa"/>
          </w:tcPr>
          <w:p w14:paraId="2D254BAC">
            <w:pPr>
              <w:ind w:firstLine="10"/>
            </w:pPr>
            <w:r>
              <w:t>2</w:t>
            </w:r>
          </w:p>
        </w:tc>
        <w:tc>
          <w:tcPr>
            <w:tcW w:w="721" w:type="dxa"/>
          </w:tcPr>
          <w:p w14:paraId="64148D41">
            <w:pPr>
              <w:ind w:firstLine="10"/>
            </w:pPr>
            <w:r>
              <w:t>2</w:t>
            </w:r>
          </w:p>
        </w:tc>
        <w:tc>
          <w:tcPr>
            <w:tcW w:w="722" w:type="dxa"/>
          </w:tcPr>
          <w:p w14:paraId="5ACAD0DA">
            <w:pPr>
              <w:ind w:firstLine="10"/>
            </w:pPr>
            <w:r>
              <w:t>2</w:t>
            </w:r>
          </w:p>
        </w:tc>
        <w:tc>
          <w:tcPr>
            <w:tcW w:w="721" w:type="dxa"/>
          </w:tcPr>
          <w:p w14:paraId="206D1838">
            <w:pPr>
              <w:ind w:firstLine="10"/>
            </w:pPr>
            <w:r>
              <w:t>3</w:t>
            </w:r>
          </w:p>
        </w:tc>
        <w:tc>
          <w:tcPr>
            <w:tcW w:w="722" w:type="dxa"/>
          </w:tcPr>
          <w:p w14:paraId="549074AB">
            <w:pPr>
              <w:ind w:firstLine="10"/>
            </w:pPr>
            <w:r>
              <w:t>3</w:t>
            </w:r>
          </w:p>
        </w:tc>
        <w:tc>
          <w:tcPr>
            <w:tcW w:w="721" w:type="dxa"/>
          </w:tcPr>
          <w:p w14:paraId="79CE4E9E">
            <w:pPr>
              <w:ind w:firstLine="10"/>
            </w:pPr>
            <w:r>
              <w:t>3</w:t>
            </w:r>
          </w:p>
        </w:tc>
        <w:tc>
          <w:tcPr>
            <w:tcW w:w="742" w:type="dxa"/>
          </w:tcPr>
          <w:p w14:paraId="1D5454A1">
            <w:pPr>
              <w:ind w:firstLine="10"/>
            </w:pPr>
            <w:r>
              <w:t>4</w:t>
            </w:r>
          </w:p>
        </w:tc>
        <w:tc>
          <w:tcPr>
            <w:tcW w:w="742" w:type="dxa"/>
          </w:tcPr>
          <w:p w14:paraId="73E104F0">
            <w:pPr>
              <w:ind w:firstLine="10"/>
            </w:pPr>
            <w:r>
              <w:t>4</w:t>
            </w:r>
          </w:p>
        </w:tc>
        <w:tc>
          <w:tcPr>
            <w:tcW w:w="742" w:type="dxa"/>
          </w:tcPr>
          <w:p w14:paraId="333A891A">
            <w:pPr>
              <w:ind w:firstLine="10"/>
            </w:pPr>
            <w:r>
              <w:t>4</w:t>
            </w:r>
          </w:p>
        </w:tc>
        <w:tc>
          <w:tcPr>
            <w:tcW w:w="742" w:type="dxa"/>
          </w:tcPr>
          <w:p w14:paraId="5E1CAE32">
            <w:pPr>
              <w:ind w:firstLine="10"/>
            </w:pPr>
            <w:r>
              <w:t>4</w:t>
            </w:r>
          </w:p>
        </w:tc>
        <w:tc>
          <w:tcPr>
            <w:tcW w:w="742" w:type="dxa"/>
          </w:tcPr>
          <w:p w14:paraId="310495A9">
            <w:pPr>
              <w:ind w:firstLine="10"/>
            </w:pPr>
            <w:r>
              <w:t>5</w:t>
            </w:r>
          </w:p>
        </w:tc>
        <w:tc>
          <w:tcPr>
            <w:tcW w:w="742" w:type="dxa"/>
          </w:tcPr>
          <w:p w14:paraId="776B5B16">
            <w:pPr>
              <w:ind w:firstLine="10"/>
            </w:pPr>
            <w:r>
              <w:t>5</w:t>
            </w:r>
          </w:p>
        </w:tc>
        <w:tc>
          <w:tcPr>
            <w:tcW w:w="742" w:type="dxa"/>
          </w:tcPr>
          <w:p w14:paraId="1505F1E2">
            <w:pPr>
              <w:ind w:firstLine="10"/>
            </w:pPr>
            <w:r>
              <w:t>5</w:t>
            </w:r>
          </w:p>
        </w:tc>
      </w:tr>
      <w:tr w14:paraId="3D4EC624">
        <w:tc>
          <w:tcPr>
            <w:tcW w:w="1818" w:type="dxa"/>
          </w:tcPr>
          <w:p w14:paraId="6C7802C4">
            <w:pPr>
              <w:ind w:firstLine="10"/>
            </w:pPr>
            <w:r>
              <w:t xml:space="preserve">T.P.        </w:t>
            </w:r>
          </w:p>
        </w:tc>
        <w:tc>
          <w:tcPr>
            <w:tcW w:w="721" w:type="dxa"/>
          </w:tcPr>
          <w:p w14:paraId="40BA3A98">
            <w:pPr>
              <w:ind w:firstLine="10"/>
            </w:pPr>
            <w:r>
              <w:t>ED1</w:t>
            </w:r>
          </w:p>
          <w:p w14:paraId="107F4EED">
            <w:pPr>
              <w:ind w:firstLine="10"/>
            </w:pPr>
            <w:r>
              <w:t>EF1</w:t>
            </w:r>
          </w:p>
        </w:tc>
        <w:tc>
          <w:tcPr>
            <w:tcW w:w="722" w:type="dxa"/>
          </w:tcPr>
          <w:p w14:paraId="4F875578">
            <w:pPr>
              <w:ind w:firstLine="10"/>
            </w:pPr>
            <w:r>
              <w:t>EF1</w:t>
            </w:r>
          </w:p>
        </w:tc>
        <w:tc>
          <w:tcPr>
            <w:tcW w:w="723" w:type="dxa"/>
          </w:tcPr>
          <w:p w14:paraId="0D3C97AE">
            <w:pPr>
              <w:ind w:firstLine="10"/>
            </w:pPr>
            <w:r>
              <w:t>EF1</w:t>
            </w:r>
          </w:p>
          <w:p w14:paraId="21AD397A">
            <w:pPr>
              <w:ind w:firstLine="10"/>
            </w:pPr>
            <w:r>
              <w:t>ES1</w:t>
            </w:r>
          </w:p>
        </w:tc>
        <w:tc>
          <w:tcPr>
            <w:tcW w:w="721" w:type="dxa"/>
          </w:tcPr>
          <w:p w14:paraId="32B0422E">
            <w:pPr>
              <w:ind w:firstLine="10"/>
            </w:pPr>
            <w:r>
              <w:t>EF2</w:t>
            </w:r>
          </w:p>
        </w:tc>
        <w:tc>
          <w:tcPr>
            <w:tcW w:w="721" w:type="dxa"/>
          </w:tcPr>
          <w:p w14:paraId="43F11C4C">
            <w:pPr>
              <w:ind w:firstLine="10"/>
            </w:pPr>
            <w:r>
              <w:t>EF2</w:t>
            </w:r>
          </w:p>
        </w:tc>
        <w:tc>
          <w:tcPr>
            <w:tcW w:w="722" w:type="dxa"/>
          </w:tcPr>
          <w:p w14:paraId="23324EB4">
            <w:pPr>
              <w:ind w:firstLine="10"/>
            </w:pPr>
            <w:r>
              <w:t>EF2</w:t>
            </w:r>
          </w:p>
          <w:p w14:paraId="65CD99E9">
            <w:pPr>
              <w:ind w:firstLine="10"/>
            </w:pPr>
            <w:r>
              <w:t>ES2</w:t>
            </w:r>
          </w:p>
        </w:tc>
        <w:tc>
          <w:tcPr>
            <w:tcW w:w="721" w:type="dxa"/>
          </w:tcPr>
          <w:p w14:paraId="452AB407">
            <w:pPr>
              <w:ind w:firstLine="10"/>
            </w:pPr>
            <w:r>
              <w:t>EF3</w:t>
            </w:r>
          </w:p>
        </w:tc>
        <w:tc>
          <w:tcPr>
            <w:tcW w:w="722" w:type="dxa"/>
          </w:tcPr>
          <w:p w14:paraId="7BB0E711">
            <w:pPr>
              <w:ind w:firstLine="10"/>
            </w:pPr>
            <w:r>
              <w:t>EF3</w:t>
            </w:r>
          </w:p>
        </w:tc>
        <w:tc>
          <w:tcPr>
            <w:tcW w:w="721" w:type="dxa"/>
          </w:tcPr>
          <w:p w14:paraId="4D091990">
            <w:pPr>
              <w:ind w:firstLine="10"/>
            </w:pPr>
            <w:r>
              <w:t>EF3</w:t>
            </w:r>
          </w:p>
        </w:tc>
        <w:tc>
          <w:tcPr>
            <w:tcW w:w="742" w:type="dxa"/>
          </w:tcPr>
          <w:p w14:paraId="5691379C">
            <w:pPr>
              <w:ind w:firstLine="10"/>
            </w:pPr>
            <w:r>
              <w:t>EF3</w:t>
            </w:r>
          </w:p>
          <w:p w14:paraId="286D7D36">
            <w:pPr>
              <w:ind w:firstLine="10"/>
            </w:pPr>
            <w:r>
              <w:t>ES3</w:t>
            </w:r>
          </w:p>
        </w:tc>
        <w:tc>
          <w:tcPr>
            <w:tcW w:w="742" w:type="dxa"/>
          </w:tcPr>
          <w:p w14:paraId="53ED150C">
            <w:pPr>
              <w:ind w:firstLine="10"/>
            </w:pPr>
            <w:r>
              <w:t>EF4</w:t>
            </w:r>
          </w:p>
        </w:tc>
        <w:tc>
          <w:tcPr>
            <w:tcW w:w="742" w:type="dxa"/>
          </w:tcPr>
          <w:p w14:paraId="3F537BB9">
            <w:pPr>
              <w:ind w:firstLine="10"/>
            </w:pPr>
            <w:r>
              <w:t>EF4</w:t>
            </w:r>
          </w:p>
        </w:tc>
        <w:tc>
          <w:tcPr>
            <w:tcW w:w="742" w:type="dxa"/>
          </w:tcPr>
          <w:p w14:paraId="2A90E9FF">
            <w:pPr>
              <w:ind w:firstLine="10"/>
            </w:pPr>
            <w:r>
              <w:t>EF4</w:t>
            </w:r>
          </w:p>
          <w:p w14:paraId="276CB65D">
            <w:pPr>
              <w:ind w:firstLine="10"/>
            </w:pPr>
            <w:r>
              <w:t>ES4</w:t>
            </w:r>
          </w:p>
        </w:tc>
        <w:tc>
          <w:tcPr>
            <w:tcW w:w="742" w:type="dxa"/>
          </w:tcPr>
          <w:p w14:paraId="4D34EFB3">
            <w:pPr>
              <w:ind w:firstLine="10"/>
            </w:pPr>
            <w:r>
              <w:t>EF5</w:t>
            </w:r>
          </w:p>
        </w:tc>
        <w:tc>
          <w:tcPr>
            <w:tcW w:w="742" w:type="dxa"/>
          </w:tcPr>
          <w:p w14:paraId="3AAA8001">
            <w:pPr>
              <w:ind w:firstLine="10"/>
            </w:pPr>
            <w:r>
              <w:t>EF5</w:t>
            </w:r>
          </w:p>
        </w:tc>
        <w:tc>
          <w:tcPr>
            <w:tcW w:w="742" w:type="dxa"/>
          </w:tcPr>
          <w:p w14:paraId="0D6FCBD4">
            <w:pPr>
              <w:ind w:firstLine="10"/>
            </w:pPr>
            <w:r>
              <w:t>EF5</w:t>
            </w:r>
          </w:p>
          <w:p w14:paraId="2E1908AF">
            <w:pPr>
              <w:ind w:firstLine="10"/>
            </w:pPr>
            <w:r>
              <w:t>ES5</w:t>
            </w:r>
          </w:p>
        </w:tc>
      </w:tr>
      <w:tr w14:paraId="3192E545">
        <w:tc>
          <w:tcPr>
            <w:tcW w:w="1818" w:type="dxa"/>
          </w:tcPr>
          <w:p w14:paraId="6769B444">
            <w:pPr>
              <w:ind w:firstLine="10"/>
            </w:pPr>
            <w:r>
              <w:t xml:space="preserve">T.R.         </w:t>
            </w:r>
          </w:p>
        </w:tc>
        <w:tc>
          <w:tcPr>
            <w:tcW w:w="721" w:type="dxa"/>
          </w:tcPr>
          <w:p w14:paraId="545A7CED">
            <w:pPr>
              <w:ind w:firstLine="10"/>
            </w:pPr>
          </w:p>
        </w:tc>
        <w:tc>
          <w:tcPr>
            <w:tcW w:w="722" w:type="dxa"/>
          </w:tcPr>
          <w:p w14:paraId="29D2E38F">
            <w:pPr>
              <w:ind w:firstLine="10"/>
            </w:pPr>
          </w:p>
        </w:tc>
        <w:tc>
          <w:tcPr>
            <w:tcW w:w="723" w:type="dxa"/>
          </w:tcPr>
          <w:p w14:paraId="2CF6085D">
            <w:pPr>
              <w:ind w:firstLine="10"/>
            </w:pPr>
          </w:p>
        </w:tc>
        <w:tc>
          <w:tcPr>
            <w:tcW w:w="721" w:type="dxa"/>
          </w:tcPr>
          <w:p w14:paraId="58866309">
            <w:pPr>
              <w:ind w:firstLine="10"/>
            </w:pPr>
          </w:p>
        </w:tc>
        <w:tc>
          <w:tcPr>
            <w:tcW w:w="721" w:type="dxa"/>
          </w:tcPr>
          <w:p w14:paraId="40275061">
            <w:pPr>
              <w:ind w:firstLine="10"/>
            </w:pPr>
          </w:p>
        </w:tc>
        <w:tc>
          <w:tcPr>
            <w:tcW w:w="722" w:type="dxa"/>
          </w:tcPr>
          <w:p w14:paraId="4D6D9CA4">
            <w:pPr>
              <w:ind w:firstLine="10"/>
            </w:pPr>
          </w:p>
        </w:tc>
        <w:tc>
          <w:tcPr>
            <w:tcW w:w="721" w:type="dxa"/>
          </w:tcPr>
          <w:p w14:paraId="7DD849E1">
            <w:pPr>
              <w:ind w:firstLine="10"/>
            </w:pPr>
          </w:p>
        </w:tc>
        <w:tc>
          <w:tcPr>
            <w:tcW w:w="722" w:type="dxa"/>
          </w:tcPr>
          <w:p w14:paraId="7987EA75">
            <w:pPr>
              <w:ind w:firstLine="10"/>
            </w:pPr>
          </w:p>
        </w:tc>
        <w:tc>
          <w:tcPr>
            <w:tcW w:w="721" w:type="dxa"/>
          </w:tcPr>
          <w:p w14:paraId="0853BB58">
            <w:pPr>
              <w:ind w:firstLine="10"/>
            </w:pPr>
          </w:p>
        </w:tc>
        <w:tc>
          <w:tcPr>
            <w:tcW w:w="742" w:type="dxa"/>
          </w:tcPr>
          <w:p w14:paraId="12D60271">
            <w:pPr>
              <w:ind w:firstLine="10"/>
            </w:pPr>
          </w:p>
        </w:tc>
        <w:tc>
          <w:tcPr>
            <w:tcW w:w="742" w:type="dxa"/>
          </w:tcPr>
          <w:p w14:paraId="335DB734">
            <w:pPr>
              <w:ind w:firstLine="10"/>
            </w:pPr>
          </w:p>
        </w:tc>
        <w:tc>
          <w:tcPr>
            <w:tcW w:w="742" w:type="dxa"/>
          </w:tcPr>
          <w:p w14:paraId="69E4A78C">
            <w:pPr>
              <w:ind w:firstLine="10"/>
            </w:pPr>
          </w:p>
        </w:tc>
        <w:tc>
          <w:tcPr>
            <w:tcW w:w="742" w:type="dxa"/>
          </w:tcPr>
          <w:p w14:paraId="758DA88E">
            <w:pPr>
              <w:ind w:firstLine="10"/>
            </w:pPr>
          </w:p>
        </w:tc>
        <w:tc>
          <w:tcPr>
            <w:tcW w:w="742" w:type="dxa"/>
          </w:tcPr>
          <w:p w14:paraId="2D27DCE2">
            <w:pPr>
              <w:ind w:firstLine="10"/>
            </w:pPr>
          </w:p>
        </w:tc>
        <w:tc>
          <w:tcPr>
            <w:tcW w:w="742" w:type="dxa"/>
          </w:tcPr>
          <w:p w14:paraId="343A53C2">
            <w:pPr>
              <w:ind w:firstLine="10"/>
            </w:pPr>
          </w:p>
        </w:tc>
        <w:tc>
          <w:tcPr>
            <w:tcW w:w="742" w:type="dxa"/>
          </w:tcPr>
          <w:p w14:paraId="31886C22">
            <w:pPr>
              <w:ind w:firstLine="10"/>
            </w:pPr>
          </w:p>
        </w:tc>
      </w:tr>
      <w:tr w14:paraId="56B04F2B">
        <w:tc>
          <w:tcPr>
            <w:tcW w:w="1818" w:type="dxa"/>
          </w:tcPr>
          <w:p w14:paraId="76F30054">
            <w:pPr>
              <w:ind w:firstLine="10"/>
            </w:pPr>
            <w:r>
              <w:t>S.D</w:t>
            </w:r>
          </w:p>
        </w:tc>
        <w:tc>
          <w:tcPr>
            <w:tcW w:w="721" w:type="dxa"/>
          </w:tcPr>
          <w:p w14:paraId="05152C0F">
            <w:pPr>
              <w:ind w:firstLine="10"/>
            </w:pPr>
          </w:p>
        </w:tc>
        <w:tc>
          <w:tcPr>
            <w:tcW w:w="722" w:type="dxa"/>
          </w:tcPr>
          <w:p w14:paraId="25110171">
            <w:pPr>
              <w:ind w:firstLine="10"/>
            </w:pPr>
          </w:p>
        </w:tc>
        <w:tc>
          <w:tcPr>
            <w:tcW w:w="723" w:type="dxa"/>
          </w:tcPr>
          <w:p w14:paraId="6766F164">
            <w:pPr>
              <w:ind w:firstLine="10"/>
            </w:pPr>
          </w:p>
        </w:tc>
        <w:tc>
          <w:tcPr>
            <w:tcW w:w="721" w:type="dxa"/>
          </w:tcPr>
          <w:p w14:paraId="76CC1073">
            <w:pPr>
              <w:ind w:firstLine="10"/>
            </w:pPr>
          </w:p>
        </w:tc>
        <w:tc>
          <w:tcPr>
            <w:tcW w:w="721" w:type="dxa"/>
          </w:tcPr>
          <w:p w14:paraId="03B9AF98">
            <w:pPr>
              <w:ind w:firstLine="10"/>
            </w:pPr>
          </w:p>
        </w:tc>
        <w:tc>
          <w:tcPr>
            <w:tcW w:w="722" w:type="dxa"/>
          </w:tcPr>
          <w:p w14:paraId="598EAE57">
            <w:pPr>
              <w:ind w:firstLine="10"/>
            </w:pPr>
          </w:p>
        </w:tc>
        <w:tc>
          <w:tcPr>
            <w:tcW w:w="721" w:type="dxa"/>
          </w:tcPr>
          <w:p w14:paraId="579FB539">
            <w:pPr>
              <w:ind w:firstLine="10"/>
            </w:pPr>
          </w:p>
        </w:tc>
        <w:tc>
          <w:tcPr>
            <w:tcW w:w="722" w:type="dxa"/>
          </w:tcPr>
          <w:p w14:paraId="1063903C">
            <w:pPr>
              <w:ind w:firstLine="10"/>
            </w:pPr>
            <w:r>
              <w:t>SD</w:t>
            </w:r>
          </w:p>
        </w:tc>
        <w:tc>
          <w:tcPr>
            <w:tcW w:w="721" w:type="dxa"/>
          </w:tcPr>
          <w:p w14:paraId="4356043A">
            <w:pPr>
              <w:ind w:firstLine="10"/>
            </w:pPr>
          </w:p>
        </w:tc>
        <w:tc>
          <w:tcPr>
            <w:tcW w:w="742" w:type="dxa"/>
          </w:tcPr>
          <w:p w14:paraId="1C397E0E">
            <w:pPr>
              <w:ind w:firstLine="10"/>
            </w:pPr>
          </w:p>
        </w:tc>
        <w:tc>
          <w:tcPr>
            <w:tcW w:w="742" w:type="dxa"/>
          </w:tcPr>
          <w:p w14:paraId="44477096">
            <w:pPr>
              <w:ind w:firstLine="10"/>
            </w:pPr>
          </w:p>
        </w:tc>
        <w:tc>
          <w:tcPr>
            <w:tcW w:w="742" w:type="dxa"/>
          </w:tcPr>
          <w:p w14:paraId="2EDDD491">
            <w:pPr>
              <w:ind w:firstLine="10"/>
            </w:pPr>
          </w:p>
        </w:tc>
        <w:tc>
          <w:tcPr>
            <w:tcW w:w="742" w:type="dxa"/>
          </w:tcPr>
          <w:p w14:paraId="23756150">
            <w:pPr>
              <w:ind w:firstLine="10"/>
            </w:pPr>
          </w:p>
        </w:tc>
        <w:tc>
          <w:tcPr>
            <w:tcW w:w="742" w:type="dxa"/>
          </w:tcPr>
          <w:p w14:paraId="1CD7508B">
            <w:pPr>
              <w:ind w:firstLine="10"/>
            </w:pPr>
          </w:p>
        </w:tc>
        <w:tc>
          <w:tcPr>
            <w:tcW w:w="742" w:type="dxa"/>
          </w:tcPr>
          <w:p w14:paraId="61E7C06A">
            <w:pPr>
              <w:ind w:firstLine="10"/>
            </w:pPr>
          </w:p>
        </w:tc>
        <w:tc>
          <w:tcPr>
            <w:tcW w:w="742" w:type="dxa"/>
          </w:tcPr>
          <w:p w14:paraId="49DDFC50">
            <w:pPr>
              <w:ind w:firstLine="10"/>
            </w:pPr>
            <w:r>
              <w:t>SD</w:t>
            </w:r>
          </w:p>
        </w:tc>
      </w:tr>
      <w:tr w14:paraId="074DB155">
        <w:tc>
          <w:tcPr>
            <w:tcW w:w="13506" w:type="dxa"/>
            <w:gridSpan w:val="17"/>
          </w:tcPr>
          <w:p w14:paraId="414DBDA9">
            <w:pPr>
              <w:ind w:firstLine="10"/>
            </w:pPr>
            <w:r>
              <w:t xml:space="preserve">Observaciones </w:t>
            </w:r>
          </w:p>
          <w:p w14:paraId="4E21D817">
            <w:pPr>
              <w:ind w:firstLine="10"/>
            </w:pPr>
          </w:p>
        </w:tc>
      </w:tr>
    </w:tbl>
    <w:p w14:paraId="34BA744C">
      <w:pPr>
        <w:ind w:firstLine="10"/>
      </w:pPr>
      <w:r>
        <w:t xml:space="preserve">ED = Evaluación diagnóstica. EF n = Evaluación formativa. ES = Evaluación sumativa. </w:t>
      </w:r>
    </w:p>
    <w:p w14:paraId="56E4DDEF">
      <w:pPr>
        <w:ind w:firstLine="10"/>
      </w:pPr>
      <w:r>
        <w:t>TP= Tiempo planeado TR=Tiempo real SD = Seguimiento departamental</w:t>
      </w:r>
    </w:p>
    <w:p w14:paraId="741523A9">
      <w:pPr>
        <w:ind w:firstLine="10"/>
      </w:pPr>
    </w:p>
    <w:p w14:paraId="48470F24">
      <w:pPr>
        <w:ind w:firstLine="10"/>
      </w:pPr>
    </w:p>
    <w:p w14:paraId="389590D5">
      <w:pPr>
        <w:ind w:firstLine="10"/>
      </w:pPr>
    </w:p>
    <w:p w14:paraId="201CC58F">
      <w:pPr>
        <w:ind w:firstLine="10"/>
      </w:pPr>
    </w:p>
    <w:p w14:paraId="1EE78472">
      <w:pPr>
        <w:ind w:firstLine="10"/>
        <w:jc w:val="right"/>
        <w:rPr>
          <w:b/>
          <w:u w:val="single"/>
        </w:rPr>
      </w:pPr>
      <w:r>
        <w:t xml:space="preserve">Fecha de elaboración: </w:t>
      </w:r>
      <w:r>
        <w:rPr>
          <w:rFonts w:hint="default"/>
          <w:lang w:val="es-ES"/>
        </w:rPr>
        <w:t>21</w:t>
      </w:r>
      <w:r>
        <w:rPr>
          <w:u w:val="single"/>
        </w:rPr>
        <w:t xml:space="preserve"> de agosto de 2025</w:t>
      </w:r>
    </w:p>
    <w:p w14:paraId="42919BCC">
      <w:pPr>
        <w:ind w:firstLine="10"/>
        <w:jc w:val="center"/>
        <w:rPr>
          <w:b/>
          <w:u w:val="single"/>
        </w:rPr>
      </w:pPr>
    </w:p>
    <w:p w14:paraId="5EF86DC1">
      <w:pPr>
        <w:ind w:firstLine="10"/>
        <w:jc w:val="center"/>
        <w:rPr>
          <w:b/>
          <w:u w:val="single"/>
        </w:rPr>
      </w:pPr>
    </w:p>
    <w:p w14:paraId="23E50388">
      <w:pPr>
        <w:ind w:firstLine="10"/>
        <w:jc w:val="center"/>
      </w:pPr>
    </w:p>
    <w:p w14:paraId="3053AE82">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jc w:val="center"/>
        <w:rPr>
          <w:color w:val="000000"/>
        </w:rPr>
      </w:pPr>
      <w:r>
        <w:rPr>
          <w:color w:val="000000"/>
        </w:rPr>
        <w:t xml:space="preserve">                                                                                                                                                                                 Vo. Bo. </w:t>
      </w:r>
    </w:p>
    <w:p w14:paraId="185E8D4B">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rPr>
          <w:color w:val="000000"/>
          <w:u w:val="single"/>
        </w:rPr>
      </w:pPr>
      <w:r>
        <w:t xml:space="preserve">DOCENTE: </w:t>
      </w:r>
      <w:r>
        <w:rPr>
          <w:u w:val="single"/>
        </w:rPr>
        <w:t>SAULO SERVÍN GUZMÁN</w:t>
      </w:r>
    </w:p>
    <w:p w14:paraId="77BAC62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rPr>
          <w:color w:val="000000"/>
        </w:rPr>
      </w:pPr>
      <w:bookmarkStart w:id="0" w:name="_heading=h.azury4l5ol0l" w:colFirst="0" w:colLast="0"/>
      <w:bookmarkEnd w:id="0"/>
      <w:r>
        <w:rPr>
          <w:color w:val="000000"/>
        </w:rPr>
        <w:t>DOCENTE 1 LAURA ADRIANA MARQUEZ ORTIZ                                                                                                     JORGE ALBERTO CALLEJAS RUIZ.</w:t>
      </w:r>
    </w:p>
    <w:p w14:paraId="2A65612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jc w:val="left"/>
        <w:rPr>
          <w:color w:val="000000"/>
        </w:rPr>
      </w:pPr>
      <w:r>
        <w:rPr>
          <w:color w:val="000000"/>
        </w:rPr>
        <w:t>DOCENTE 2 CLAUDIO RICARDO PERUSQUIA P</w:t>
      </w:r>
    </w:p>
    <w:p w14:paraId="0C08DA1B">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jc w:val="center"/>
        <w:rPr>
          <w:color w:val="000000"/>
        </w:rPr>
      </w:pPr>
    </w:p>
    <w:p w14:paraId="0F620178">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jc w:val="center"/>
        <w:rPr>
          <w:color w:val="000000"/>
        </w:rPr>
      </w:pPr>
    </w:p>
    <w:p w14:paraId="615A9120">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spacing w:after="0" w:line="240" w:lineRule="auto"/>
        <w:ind w:hanging="10"/>
        <w:jc w:val="center"/>
        <w:rPr>
          <w:color w:val="000000"/>
        </w:rPr>
      </w:pPr>
    </w:p>
    <w:p w14:paraId="14F0CAE8">
      <w:pPr>
        <w:spacing w:after="0" w:line="276" w:lineRule="auto"/>
        <w:ind w:left="0"/>
      </w:pPr>
      <w:bookmarkStart w:id="1" w:name="_GoBack"/>
      <w:bookmarkEnd w:id="1"/>
    </w:p>
    <w:sectPr>
      <w:headerReference r:id="rId7" w:type="first"/>
      <w:footerReference r:id="rId10" w:type="first"/>
      <w:headerReference r:id="rId5" w:type="default"/>
      <w:footerReference r:id="rId8" w:type="default"/>
      <w:headerReference r:id="rId6" w:type="even"/>
      <w:footerReference r:id="rId9" w:type="even"/>
      <w:pgSz w:w="15840" w:h="12244" w:orient="landscape"/>
      <w:pgMar w:top="1134" w:right="1134" w:bottom="1134" w:left="1134" w:header="720" w:footer="709"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86"/>
    <w:family w:val="swiss"/>
    <w:pitch w:val="default"/>
    <w:sig w:usb0="E0002AFF" w:usb1="C0007843" w:usb2="00000009" w:usb3="00000000" w:csb0="400001FF" w:csb1="FFFF0000"/>
  </w:font>
  <w:font w:name="Courier New">
    <w:panose1 w:val="02070609020205020404"/>
    <w:charset w:val="00"/>
    <w:family w:val="modern"/>
    <w:pitch w:val="default"/>
    <w:sig w:usb0="E0002AFF" w:usb1="C0007843" w:usb2="00000009" w:usb3="00000000" w:csb0="400001FF" w:csb1="FFFF0000"/>
  </w:font>
  <w:font w:name="SimHei">
    <w:altName w:val="黑体-简"/>
    <w:panose1 w:val="02010609060101010101"/>
    <w:charset w:val="00"/>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Georgia">
    <w:panose1 w:val="02040502050405090303"/>
    <w:charset w:val="00"/>
    <w:family w:val="roman"/>
    <w:pitch w:val="default"/>
    <w:sig w:usb0="00000287" w:usb1="00000000" w:usb2="00000000" w:usb3="00000000" w:csb0="2000009F" w:csb1="00000000"/>
  </w:font>
  <w:font w:name="Montserrat Medium">
    <w:altName w:val="苹方-简"/>
    <w:panose1 w:val="00000000000000000000"/>
    <w:charset w:val="00"/>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苹方-简">
    <w:altName w:val="Times New Roman"/>
    <w:panose1 w:val="020B0600000000000000"/>
    <w:charset w:val="00"/>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7F58">
    <w:pPr>
      <w:pBdr>
        <w:top w:val="none" w:color="auto" w:sz="0" w:space="0"/>
        <w:left w:val="none" w:color="auto" w:sz="0" w:space="0"/>
        <w:bottom w:val="none" w:color="auto" w:sz="0" w:space="0"/>
        <w:right w:val="none" w:color="auto" w:sz="0" w:space="0"/>
        <w:between w:val="none" w:color="auto" w:sz="0" w:space="0"/>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F745F">
    <w:pPr>
      <w:spacing w:after="0" w:line="259" w:lineRule="auto"/>
      <w:ind w:left="0"/>
      <w:jc w:val="left"/>
    </w:pPr>
    <w:r>
      <w:rPr>
        <w:sz w:val="16"/>
        <w:szCs w:val="16"/>
      </w:rPr>
      <w:t xml:space="preserve">ITSJR-CA-IT-01                                                                                                                                                                                 Rev. 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EAF91">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0" w:lineRule="auto"/>
      </w:pPr>
      <w:r>
        <w:separator/>
      </w:r>
    </w:p>
  </w:footnote>
  <w:footnote w:type="continuationSeparator" w:id="1">
    <w:p>
      <w:pPr>
        <w:spacing w:before="0" w:after="0" w:line="25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4D36F">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pPr>
  </w:p>
  <w:tbl>
    <w:tblPr>
      <w:tblStyle w:val="72"/>
      <w:tblW w:w="136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05"/>
      <w:gridCol w:w="8647"/>
      <w:gridCol w:w="2551"/>
    </w:tblGrid>
    <w:tr w14:paraId="65DB0F55">
      <w:trPr>
        <w:trHeight w:val="841" w:hRule="atLeast"/>
      </w:trPr>
      <w:tc>
        <w:tcPr>
          <w:tcW w:w="2405" w:type="dxa"/>
        </w:tcPr>
        <w:p w14:paraId="2BB5C6EA">
          <w:pPr>
            <w:tabs>
              <w:tab w:val="left" w:pos="1140"/>
            </w:tabs>
            <w:spacing w:after="0" w:line="240" w:lineRule="auto"/>
            <w:ind w:left="32" w:right="107"/>
            <w:rPr>
              <w:b/>
              <w:sz w:val="22"/>
              <w:szCs w:val="22"/>
            </w:rPr>
          </w:pPr>
          <w:r>
            <w:rPr>
              <w:b/>
              <w:sz w:val="22"/>
              <w:szCs w:val="22"/>
              <w:lang w:val="en-US" w:eastAsia="en-US"/>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3" name="image1.png"/>
                        <pic:cNvPicPr preferRelativeResize="0"/>
                      </pic:nvPicPr>
                      <pic:blipFill>
                        <a:blip r:embed="rId1"/>
                        <a:srcRect/>
                        <a:stretch>
                          <a:fillRect/>
                        </a:stretch>
                      </pic:blipFill>
                      <pic:spPr>
                        <a:xfrm>
                          <a:off x="0" y="0"/>
                          <a:ext cx="1054735" cy="463550"/>
                        </a:xfrm>
                        <a:prstGeom prst="rect">
                          <a:avLst/>
                        </a:prstGeom>
                      </pic:spPr>
                    </pic:pic>
                  </a:graphicData>
                </a:graphic>
              </wp:inline>
            </w:drawing>
          </w:r>
        </w:p>
      </w:tc>
      <w:tc>
        <w:tcPr>
          <w:tcW w:w="8647" w:type="dxa"/>
          <w:vAlign w:val="center"/>
        </w:tcPr>
        <w:p w14:paraId="69BCDF36">
          <w:pPr>
            <w:spacing w:after="0" w:line="240" w:lineRule="auto"/>
            <w:ind w:firstLine="10"/>
            <w:jc w:val="center"/>
            <w:rPr>
              <w:b/>
              <w:sz w:val="22"/>
              <w:szCs w:val="22"/>
            </w:rPr>
          </w:pPr>
          <w:r>
            <w:rPr>
              <w:b/>
              <w:sz w:val="22"/>
              <w:szCs w:val="22"/>
            </w:rPr>
            <w:t>Diseño de Instrumentación Didáctica</w:t>
          </w:r>
        </w:p>
      </w:tc>
      <w:tc>
        <w:tcPr>
          <w:tcW w:w="2551" w:type="dxa"/>
          <w:vAlign w:val="bottom"/>
        </w:tcPr>
        <w:p w14:paraId="1AA48CF1">
          <w:pPr>
            <w:spacing w:after="0" w:line="240" w:lineRule="auto"/>
            <w:ind w:firstLine="10"/>
            <w:jc w:val="center"/>
            <w:rPr>
              <w:b/>
              <w:sz w:val="22"/>
              <w:szCs w:val="22"/>
            </w:rPr>
          </w:pPr>
          <w:r>
            <w:rPr>
              <w:lang w:val="en-US" w:eastAsia="en-US"/>
            </w:rPr>
            <w:drawing>
              <wp:anchor distT="0" distB="0" distL="114300" distR="114300" simplePos="0" relativeHeight="251659264" behindDoc="0" locked="0" layoutInCell="1" allowOverlap="1">
                <wp:simplePos x="0" y="0"/>
                <wp:positionH relativeFrom="column">
                  <wp:posOffset>553720</wp:posOffset>
                </wp:positionH>
                <wp:positionV relativeFrom="paragraph">
                  <wp:posOffset>-264160</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4" name="image2.png"/>
                        <pic:cNvPicPr preferRelativeResize="0"/>
                      </pic:nvPicPr>
                      <pic:blipFill>
                        <a:blip r:embed="rId2"/>
                        <a:srcRect/>
                        <a:stretch>
                          <a:fillRect/>
                        </a:stretch>
                      </pic:blipFill>
                      <pic:spPr>
                        <a:xfrm>
                          <a:off x="0" y="0"/>
                          <a:ext cx="412115" cy="419100"/>
                        </a:xfrm>
                        <a:prstGeom prst="rect">
                          <a:avLst/>
                        </a:prstGeom>
                      </pic:spPr>
                    </pic:pic>
                  </a:graphicData>
                </a:graphic>
              </wp:anchor>
            </w:drawing>
          </w:r>
        </w:p>
      </w:tc>
    </w:tr>
    <w:tr w14:paraId="647E09EF">
      <w:trPr>
        <w:trHeight w:val="190" w:hRule="atLeast"/>
      </w:trPr>
      <w:tc>
        <w:tcPr>
          <w:tcW w:w="2405" w:type="dxa"/>
          <w:vMerge w:val="restart"/>
        </w:tcPr>
        <w:p w14:paraId="03CDF0A2">
          <w:pPr>
            <w:spacing w:after="0" w:line="240" w:lineRule="auto"/>
            <w:ind w:left="32" w:right="107"/>
            <w:rPr>
              <w:b/>
              <w:sz w:val="22"/>
              <w:szCs w:val="22"/>
            </w:rPr>
          </w:pPr>
          <w:r>
            <w:rPr>
              <w:b/>
              <w:sz w:val="22"/>
              <w:szCs w:val="22"/>
            </w:rPr>
            <w:t>Código:</w:t>
          </w:r>
        </w:p>
        <w:p w14:paraId="36CD75F0">
          <w:pPr>
            <w:spacing w:after="0" w:line="240" w:lineRule="auto"/>
            <w:ind w:left="32"/>
            <w:rPr>
              <w:b/>
              <w:sz w:val="22"/>
              <w:szCs w:val="22"/>
            </w:rPr>
          </w:pPr>
          <w:r>
            <w:rPr>
              <w:b/>
              <w:sz w:val="22"/>
              <w:szCs w:val="22"/>
            </w:rPr>
            <w:t>SGI-AC-PO-03-01</w:t>
          </w:r>
        </w:p>
      </w:tc>
      <w:tc>
        <w:tcPr>
          <w:tcW w:w="8647" w:type="dxa"/>
          <w:vMerge w:val="restart"/>
          <w:vAlign w:val="center"/>
        </w:tcPr>
        <w:p w14:paraId="639C6CE2">
          <w:pPr>
            <w:spacing w:after="0" w:line="240" w:lineRule="auto"/>
            <w:ind w:left="11" w:hanging="11"/>
            <w:jc w:val="center"/>
            <w:rPr>
              <w:b/>
              <w:sz w:val="22"/>
              <w:szCs w:val="22"/>
            </w:rPr>
          </w:pPr>
          <w:r>
            <w:rPr>
              <w:sz w:val="22"/>
              <w:szCs w:val="22"/>
            </w:rPr>
            <w:t>Referencia a la Norma ISO 9001:2015 7.1.5, 7.1.5.1, 7.1.5.2, 8.1, 8.2.2, 8.5.1, 8.5.5, 8.6 y 9.1.1</w:t>
          </w:r>
        </w:p>
      </w:tc>
      <w:tc>
        <w:tcPr>
          <w:tcW w:w="2551" w:type="dxa"/>
          <w:vAlign w:val="center"/>
        </w:tcPr>
        <w:p w14:paraId="0664B2EF">
          <w:pPr>
            <w:spacing w:after="0" w:line="240" w:lineRule="auto"/>
            <w:ind w:firstLine="10"/>
            <w:jc w:val="center"/>
            <w:rPr>
              <w:b/>
              <w:sz w:val="22"/>
              <w:szCs w:val="22"/>
            </w:rPr>
          </w:pPr>
          <w:r>
            <w:rPr>
              <w:b/>
              <w:sz w:val="22"/>
              <w:szCs w:val="22"/>
            </w:rPr>
            <w:t>Revisión: 1</w:t>
          </w:r>
        </w:p>
      </w:tc>
    </w:tr>
    <w:tr w14:paraId="7D24994D">
      <w:trPr>
        <w:trHeight w:val="463" w:hRule="atLeast"/>
      </w:trPr>
      <w:tc>
        <w:tcPr>
          <w:tcW w:w="2405" w:type="dxa"/>
          <w:vMerge w:val="continue"/>
        </w:tcPr>
        <w:p w14:paraId="7E4D5D3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b/>
              <w:sz w:val="22"/>
              <w:szCs w:val="22"/>
            </w:rPr>
          </w:pPr>
        </w:p>
      </w:tc>
      <w:tc>
        <w:tcPr>
          <w:tcW w:w="8647" w:type="dxa"/>
          <w:vMerge w:val="continue"/>
          <w:vAlign w:val="center"/>
        </w:tcPr>
        <w:p w14:paraId="3E929058">
          <w:pPr>
            <w:widowControl w:val="0"/>
            <w:pBdr>
              <w:top w:val="none" w:color="auto" w:sz="0" w:space="0"/>
              <w:left w:val="none" w:color="auto" w:sz="0" w:space="0"/>
              <w:bottom w:val="none" w:color="auto" w:sz="0" w:space="0"/>
              <w:right w:val="none" w:color="auto" w:sz="0" w:space="0"/>
              <w:between w:val="none" w:color="auto" w:sz="0" w:space="0"/>
            </w:pBdr>
            <w:spacing w:after="0" w:line="276" w:lineRule="auto"/>
            <w:ind w:left="0"/>
            <w:jc w:val="left"/>
            <w:rPr>
              <w:b/>
              <w:sz w:val="22"/>
              <w:szCs w:val="22"/>
            </w:rPr>
          </w:pPr>
        </w:p>
      </w:tc>
      <w:tc>
        <w:tcPr>
          <w:tcW w:w="2551" w:type="dxa"/>
          <w:vAlign w:val="center"/>
        </w:tcPr>
        <w:p w14:paraId="7BD3834D">
          <w:pPr>
            <w:spacing w:after="0" w:line="240" w:lineRule="auto"/>
            <w:ind w:hanging="11"/>
            <w:jc w:val="center"/>
            <w:rPr>
              <w:b/>
              <w:sz w:val="22"/>
              <w:szCs w:val="22"/>
            </w:rPr>
          </w:pPr>
          <w:r>
            <w:rPr>
              <w:b/>
              <w:sz w:val="22"/>
              <w:szCs w:val="22"/>
            </w:rPr>
            <w:t>Página:</w:t>
          </w:r>
        </w:p>
        <w:p w14:paraId="56F88E30">
          <w:pPr>
            <w:spacing w:after="0" w:line="240" w:lineRule="auto"/>
            <w:ind w:hanging="11"/>
            <w:jc w:val="center"/>
            <w:rPr>
              <w:b/>
              <w:sz w:val="22"/>
              <w:szCs w:val="22"/>
            </w:rPr>
          </w:pPr>
          <w:r>
            <w:rPr>
              <w:b/>
              <w:sz w:val="22"/>
              <w:szCs w:val="22"/>
            </w:rPr>
            <w:fldChar w:fldCharType="begin"/>
          </w:r>
          <w:r>
            <w:rPr>
              <w:b/>
              <w:sz w:val="22"/>
              <w:szCs w:val="22"/>
            </w:rPr>
            <w:instrText xml:space="preserve">PAGE</w:instrText>
          </w:r>
          <w:r>
            <w:rPr>
              <w:b/>
              <w:sz w:val="22"/>
              <w:szCs w:val="22"/>
            </w:rPr>
            <w:fldChar w:fldCharType="separate"/>
          </w:r>
          <w:r>
            <w:rPr>
              <w:b/>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 xml:space="preserve">NUMPAGES</w:instrText>
          </w:r>
          <w:r>
            <w:rPr>
              <w:b/>
              <w:sz w:val="22"/>
              <w:szCs w:val="22"/>
            </w:rPr>
            <w:fldChar w:fldCharType="separate"/>
          </w:r>
          <w:r>
            <w:rPr>
              <w:b/>
              <w:sz w:val="22"/>
              <w:szCs w:val="22"/>
            </w:rPr>
            <w:t>17</w:t>
          </w:r>
          <w:r>
            <w:rPr>
              <w:b/>
              <w:sz w:val="22"/>
              <w:szCs w:val="22"/>
            </w:rPr>
            <w:fldChar w:fldCharType="end"/>
          </w:r>
          <w:r>
            <w:rPr>
              <w:b/>
              <w:sz w:val="22"/>
              <w:szCs w:val="22"/>
            </w:rPr>
            <w:t xml:space="preserve"> </w:t>
          </w:r>
        </w:p>
      </w:tc>
    </w:tr>
  </w:tbl>
  <w:p w14:paraId="2325F6CB">
    <w:pPr>
      <w:spacing w:after="160" w:line="259" w:lineRule="auto"/>
      <w:ind w:left="0"/>
      <w:jc w:val="left"/>
      <w:rPr>
        <w:sz w:val="12"/>
        <w:szCs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1BB87">
    <w:pPr>
      <w:spacing w:after="160" w:line="259" w:lineRule="auto"/>
      <w:ind w:left="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F7C52">
    <w:pPr>
      <w:spacing w:after="160" w:line="259" w:lineRule="auto"/>
      <w:ind w:left="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C58FC"/>
    <w:multiLevelType w:val="multilevel"/>
    <w:tmpl w:val="001C58FC"/>
    <w:lvl w:ilvl="0" w:tentative="0">
      <w:start w:val="3"/>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02FF29AC"/>
    <w:multiLevelType w:val="multilevel"/>
    <w:tmpl w:val="02FF29AC"/>
    <w:lvl w:ilvl="0" w:tentative="0">
      <w:start w:val="1"/>
      <w:numFmt w:val="decimal"/>
      <w:lvlText w:val="%1."/>
      <w:lvlJc w:val="left"/>
      <w:pPr>
        <w:ind w:left="380" w:hanging="360"/>
      </w:pPr>
      <w:rPr>
        <w:rFonts w:hint="default"/>
        <w:b/>
      </w:rPr>
    </w:lvl>
    <w:lvl w:ilvl="1" w:tentative="0">
      <w:start w:val="1"/>
      <w:numFmt w:val="decimal"/>
      <w:isLgl/>
      <w:lvlText w:val="%1.%2"/>
      <w:lvlJc w:val="left"/>
      <w:pPr>
        <w:ind w:left="380" w:hanging="360"/>
      </w:pPr>
      <w:rPr>
        <w:rFonts w:hint="default"/>
      </w:rPr>
    </w:lvl>
    <w:lvl w:ilvl="2" w:tentative="0">
      <w:start w:val="1"/>
      <w:numFmt w:val="decimal"/>
      <w:isLgl/>
      <w:lvlText w:val="%1.%2.%3"/>
      <w:lvlJc w:val="left"/>
      <w:pPr>
        <w:ind w:left="740" w:hanging="720"/>
      </w:pPr>
      <w:rPr>
        <w:rFonts w:hint="default"/>
      </w:rPr>
    </w:lvl>
    <w:lvl w:ilvl="3" w:tentative="0">
      <w:start w:val="1"/>
      <w:numFmt w:val="decimal"/>
      <w:isLgl/>
      <w:lvlText w:val="%1.%2.%3.%4"/>
      <w:lvlJc w:val="left"/>
      <w:pPr>
        <w:ind w:left="740" w:hanging="720"/>
      </w:pPr>
      <w:rPr>
        <w:rFonts w:hint="default"/>
      </w:rPr>
    </w:lvl>
    <w:lvl w:ilvl="4" w:tentative="0">
      <w:start w:val="1"/>
      <w:numFmt w:val="decimal"/>
      <w:isLgl/>
      <w:lvlText w:val="%1.%2.%3.%4.%5"/>
      <w:lvlJc w:val="left"/>
      <w:pPr>
        <w:ind w:left="1100" w:hanging="1080"/>
      </w:pPr>
      <w:rPr>
        <w:rFonts w:hint="default"/>
      </w:rPr>
    </w:lvl>
    <w:lvl w:ilvl="5" w:tentative="0">
      <w:start w:val="1"/>
      <w:numFmt w:val="decimal"/>
      <w:isLgl/>
      <w:lvlText w:val="%1.%2.%3.%4.%5.%6"/>
      <w:lvlJc w:val="left"/>
      <w:pPr>
        <w:ind w:left="1100" w:hanging="1080"/>
      </w:pPr>
      <w:rPr>
        <w:rFonts w:hint="default"/>
      </w:rPr>
    </w:lvl>
    <w:lvl w:ilvl="6" w:tentative="0">
      <w:start w:val="1"/>
      <w:numFmt w:val="decimal"/>
      <w:isLgl/>
      <w:lvlText w:val="%1.%2.%3.%4.%5.%6.%7"/>
      <w:lvlJc w:val="left"/>
      <w:pPr>
        <w:ind w:left="1460" w:hanging="1440"/>
      </w:pPr>
      <w:rPr>
        <w:rFonts w:hint="default"/>
      </w:rPr>
    </w:lvl>
    <w:lvl w:ilvl="7" w:tentative="0">
      <w:start w:val="1"/>
      <w:numFmt w:val="decimal"/>
      <w:isLgl/>
      <w:lvlText w:val="%1.%2.%3.%4.%5.%6.%7.%8"/>
      <w:lvlJc w:val="left"/>
      <w:pPr>
        <w:ind w:left="1460" w:hanging="1440"/>
      </w:pPr>
      <w:rPr>
        <w:rFonts w:hint="default"/>
      </w:rPr>
    </w:lvl>
    <w:lvl w:ilvl="8" w:tentative="0">
      <w:start w:val="1"/>
      <w:numFmt w:val="decimal"/>
      <w:isLgl/>
      <w:lvlText w:val="%1.%2.%3.%4.%5.%6.%7.%8.%9"/>
      <w:lvlJc w:val="left"/>
      <w:pPr>
        <w:ind w:left="1820" w:hanging="1800"/>
      </w:pPr>
      <w:rPr>
        <w:rFonts w:hint="default"/>
      </w:rPr>
    </w:lvl>
  </w:abstractNum>
  <w:abstractNum w:abstractNumId="2">
    <w:nsid w:val="03463B9E"/>
    <w:multiLevelType w:val="multilevel"/>
    <w:tmpl w:val="03463B9E"/>
    <w:lvl w:ilvl="0" w:tentative="0">
      <w:start w:val="5"/>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09110032"/>
    <w:multiLevelType w:val="multilevel"/>
    <w:tmpl w:val="09110032"/>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CFA1726"/>
    <w:multiLevelType w:val="multilevel"/>
    <w:tmpl w:val="0CFA1726"/>
    <w:lvl w:ilvl="0" w:tentative="0">
      <w:start w:val="5"/>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0D9545CA"/>
    <w:multiLevelType w:val="multilevel"/>
    <w:tmpl w:val="0D9545CA"/>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57A1620"/>
    <w:multiLevelType w:val="multilevel"/>
    <w:tmpl w:val="157A1620"/>
    <w:lvl w:ilvl="0" w:tentative="0">
      <w:start w:val="6"/>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159A7C80"/>
    <w:multiLevelType w:val="multilevel"/>
    <w:tmpl w:val="159A7C80"/>
    <w:lvl w:ilvl="0" w:tentative="0">
      <w:start w:val="1"/>
      <w:numFmt w:val="bullet"/>
      <w:lvlText w:val=""/>
      <w:lvlJc w:val="left"/>
      <w:pPr>
        <w:ind w:left="700" w:hanging="360"/>
      </w:pPr>
      <w:rPr>
        <w:rFonts w:hint="default" w:ascii="Symbol" w:hAnsi="Symbol"/>
      </w:rPr>
    </w:lvl>
    <w:lvl w:ilvl="1" w:tentative="0">
      <w:start w:val="4"/>
      <w:numFmt w:val="bullet"/>
      <w:lvlText w:val="-"/>
      <w:lvlJc w:val="left"/>
      <w:pPr>
        <w:ind w:left="1420" w:hanging="360"/>
      </w:pPr>
      <w:rPr>
        <w:rFonts w:hint="default" w:ascii="Arial" w:hAnsi="Arial" w:eastAsia="Arial" w:cs="Arial"/>
      </w:rPr>
    </w:lvl>
    <w:lvl w:ilvl="2" w:tentative="0">
      <w:start w:val="1"/>
      <w:numFmt w:val="bullet"/>
      <w:lvlText w:val=""/>
      <w:lvlJc w:val="left"/>
      <w:pPr>
        <w:ind w:left="2140" w:hanging="360"/>
      </w:pPr>
      <w:rPr>
        <w:rFonts w:hint="default" w:ascii="Wingdings" w:hAnsi="Wingdings"/>
      </w:rPr>
    </w:lvl>
    <w:lvl w:ilvl="3" w:tentative="0">
      <w:start w:val="1"/>
      <w:numFmt w:val="bullet"/>
      <w:lvlText w:val=""/>
      <w:lvlJc w:val="left"/>
      <w:pPr>
        <w:ind w:left="2860" w:hanging="360"/>
      </w:pPr>
      <w:rPr>
        <w:rFonts w:hint="default" w:ascii="Symbol" w:hAnsi="Symbol"/>
      </w:rPr>
    </w:lvl>
    <w:lvl w:ilvl="4" w:tentative="0">
      <w:start w:val="1"/>
      <w:numFmt w:val="bullet"/>
      <w:lvlText w:val="o"/>
      <w:lvlJc w:val="left"/>
      <w:pPr>
        <w:ind w:left="3580" w:hanging="360"/>
      </w:pPr>
      <w:rPr>
        <w:rFonts w:hint="default" w:ascii="Courier New" w:hAnsi="Courier New" w:cs="Courier New"/>
      </w:rPr>
    </w:lvl>
    <w:lvl w:ilvl="5" w:tentative="0">
      <w:start w:val="1"/>
      <w:numFmt w:val="bullet"/>
      <w:lvlText w:val=""/>
      <w:lvlJc w:val="left"/>
      <w:pPr>
        <w:ind w:left="4300" w:hanging="360"/>
      </w:pPr>
      <w:rPr>
        <w:rFonts w:hint="default" w:ascii="Wingdings" w:hAnsi="Wingdings"/>
      </w:rPr>
    </w:lvl>
    <w:lvl w:ilvl="6" w:tentative="0">
      <w:start w:val="1"/>
      <w:numFmt w:val="bullet"/>
      <w:lvlText w:val=""/>
      <w:lvlJc w:val="left"/>
      <w:pPr>
        <w:ind w:left="5020" w:hanging="360"/>
      </w:pPr>
      <w:rPr>
        <w:rFonts w:hint="default" w:ascii="Symbol" w:hAnsi="Symbol"/>
      </w:rPr>
    </w:lvl>
    <w:lvl w:ilvl="7" w:tentative="0">
      <w:start w:val="1"/>
      <w:numFmt w:val="bullet"/>
      <w:lvlText w:val="o"/>
      <w:lvlJc w:val="left"/>
      <w:pPr>
        <w:ind w:left="5740" w:hanging="360"/>
      </w:pPr>
      <w:rPr>
        <w:rFonts w:hint="default" w:ascii="Courier New" w:hAnsi="Courier New" w:cs="Courier New"/>
      </w:rPr>
    </w:lvl>
    <w:lvl w:ilvl="8" w:tentative="0">
      <w:start w:val="1"/>
      <w:numFmt w:val="bullet"/>
      <w:lvlText w:val=""/>
      <w:lvlJc w:val="left"/>
      <w:pPr>
        <w:ind w:left="6460" w:hanging="360"/>
      </w:pPr>
      <w:rPr>
        <w:rFonts w:hint="default" w:ascii="Wingdings" w:hAnsi="Wingdings"/>
      </w:rPr>
    </w:lvl>
  </w:abstractNum>
  <w:abstractNum w:abstractNumId="8">
    <w:nsid w:val="183E4948"/>
    <w:multiLevelType w:val="multilevel"/>
    <w:tmpl w:val="183E4948"/>
    <w:lvl w:ilvl="0" w:tentative="0">
      <w:start w:val="3"/>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9">
    <w:nsid w:val="1B037D20"/>
    <w:multiLevelType w:val="multilevel"/>
    <w:tmpl w:val="1B037D20"/>
    <w:lvl w:ilvl="0" w:tentative="0">
      <w:start w:val="2"/>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0">
    <w:nsid w:val="1FC505A8"/>
    <w:multiLevelType w:val="multilevel"/>
    <w:tmpl w:val="1FC505A8"/>
    <w:lvl w:ilvl="0" w:tentative="0">
      <w:start w:val="1"/>
      <w:numFmt w:val="bullet"/>
      <w:lvlText w:val=""/>
      <w:lvlJc w:val="left"/>
      <w:pPr>
        <w:ind w:left="720" w:hanging="360"/>
      </w:pPr>
      <w:rPr>
        <w:rFonts w:hint="default" w:ascii="Symbol" w:hAnsi="Symbol"/>
      </w:rPr>
    </w:lvl>
    <w:lvl w:ilvl="1" w:tentative="0">
      <w:start w:val="2"/>
      <w:numFmt w:val="bullet"/>
      <w:lvlText w:val="-"/>
      <w:lvlJc w:val="left"/>
      <w:pPr>
        <w:ind w:left="1440" w:hanging="360"/>
      </w:pPr>
      <w:rPr>
        <w:rFonts w:hint="default" w:ascii="Arial" w:hAnsi="Arial" w:eastAsia="Arial" w:cs="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3EF2F7B"/>
    <w:multiLevelType w:val="multilevel"/>
    <w:tmpl w:val="23EF2F7B"/>
    <w:lvl w:ilvl="0" w:tentative="0">
      <w:start w:val="1"/>
      <w:numFmt w:val="upperLetter"/>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2">
    <w:nsid w:val="289F2476"/>
    <w:multiLevelType w:val="multilevel"/>
    <w:tmpl w:val="289F2476"/>
    <w:lvl w:ilvl="0" w:tentative="0">
      <w:start w:val="4"/>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3">
    <w:nsid w:val="2F102F9C"/>
    <w:multiLevelType w:val="multilevel"/>
    <w:tmpl w:val="2F102F9C"/>
    <w:lvl w:ilvl="0" w:tentative="0">
      <w:start w:val="2"/>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4">
    <w:nsid w:val="2FC55314"/>
    <w:multiLevelType w:val="multilevel"/>
    <w:tmpl w:val="2FC55314"/>
    <w:lvl w:ilvl="0" w:tentative="0">
      <w:start w:val="2"/>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5">
    <w:nsid w:val="33EC2E52"/>
    <w:multiLevelType w:val="multilevel"/>
    <w:tmpl w:val="33EC2E52"/>
    <w:lvl w:ilvl="0" w:tentative="0">
      <w:start w:val="6"/>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6">
    <w:nsid w:val="359C6310"/>
    <w:multiLevelType w:val="multilevel"/>
    <w:tmpl w:val="359C6310"/>
    <w:lvl w:ilvl="0" w:tentative="0">
      <w:start w:val="2"/>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7">
    <w:nsid w:val="35A70A87"/>
    <w:multiLevelType w:val="multilevel"/>
    <w:tmpl w:val="35A70A87"/>
    <w:lvl w:ilvl="0" w:tentative="0">
      <w:start w:val="1"/>
      <w:numFmt w:val="decimal"/>
      <w:lvlText w:val="%1."/>
      <w:lvlJc w:val="left"/>
      <w:pPr>
        <w:ind w:left="720" w:hanging="360"/>
      </w:pPr>
    </w:lvl>
    <w:lvl w:ilvl="1" w:tentative="0">
      <w:start w:val="1"/>
      <w:numFmt w:val="decimal"/>
      <w:lvlText w:val="%2."/>
      <w:lvlJc w:val="left"/>
      <w:pPr>
        <w:ind w:left="1440" w:hanging="360"/>
      </w:pPr>
      <w:rPr>
        <w:b/>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36B21A0C"/>
    <w:multiLevelType w:val="multilevel"/>
    <w:tmpl w:val="36B21A0C"/>
    <w:lvl w:ilvl="0" w:tentative="0">
      <w:start w:val="3"/>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9">
    <w:nsid w:val="37BB3F5B"/>
    <w:multiLevelType w:val="multilevel"/>
    <w:tmpl w:val="37BB3F5B"/>
    <w:lvl w:ilvl="0" w:tentative="0">
      <w:start w:val="6"/>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0">
    <w:nsid w:val="3ED7738C"/>
    <w:multiLevelType w:val="multilevel"/>
    <w:tmpl w:val="3ED7738C"/>
    <w:lvl w:ilvl="0" w:tentative="0">
      <w:start w:val="4"/>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1">
    <w:nsid w:val="4002465B"/>
    <w:multiLevelType w:val="multilevel"/>
    <w:tmpl w:val="4002465B"/>
    <w:lvl w:ilvl="0" w:tentative="0">
      <w:start w:val="5"/>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2">
    <w:nsid w:val="417A2B10"/>
    <w:multiLevelType w:val="multilevel"/>
    <w:tmpl w:val="417A2B10"/>
    <w:lvl w:ilvl="0" w:tentative="0">
      <w:start w:val="6"/>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3">
    <w:nsid w:val="49A623FB"/>
    <w:multiLevelType w:val="multilevel"/>
    <w:tmpl w:val="49A623FB"/>
    <w:lvl w:ilvl="0" w:tentative="0">
      <w:start w:val="3"/>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4">
    <w:nsid w:val="4A416AAD"/>
    <w:multiLevelType w:val="multilevel"/>
    <w:tmpl w:val="4A416AAD"/>
    <w:lvl w:ilvl="0" w:tentative="0">
      <w:start w:val="1"/>
      <w:numFmt w:val="upp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4D1F516C"/>
    <w:multiLevelType w:val="multilevel"/>
    <w:tmpl w:val="4D1F516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4DF5671B"/>
    <w:multiLevelType w:val="multilevel"/>
    <w:tmpl w:val="4DF5671B"/>
    <w:lvl w:ilvl="0" w:tentative="0">
      <w:start w:val="1"/>
      <w:numFmt w:val="decimal"/>
      <w:lvlText w:val="%1."/>
      <w:lvlJc w:val="left"/>
      <w:pPr>
        <w:ind w:left="720" w:hanging="360"/>
      </w:pPr>
      <w:rPr>
        <w:b/>
      </w:r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7">
    <w:nsid w:val="56B17BA3"/>
    <w:multiLevelType w:val="multilevel"/>
    <w:tmpl w:val="56B17BA3"/>
    <w:lvl w:ilvl="0" w:tentative="0">
      <w:start w:val="0"/>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8">
    <w:nsid w:val="56C34BB8"/>
    <w:multiLevelType w:val="multilevel"/>
    <w:tmpl w:val="56C34BB8"/>
    <w:lvl w:ilvl="0" w:tentative="0">
      <w:start w:val="5"/>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9">
    <w:nsid w:val="571E603D"/>
    <w:multiLevelType w:val="multilevel"/>
    <w:tmpl w:val="571E60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58F90E0D"/>
    <w:multiLevelType w:val="multilevel"/>
    <w:tmpl w:val="58F90E0D"/>
    <w:lvl w:ilvl="0" w:tentative="0">
      <w:start w:val="1"/>
      <w:numFmt w:val="bullet"/>
      <w:lvlText w:val=""/>
      <w:lvlJc w:val="left"/>
      <w:pPr>
        <w:ind w:left="700" w:hanging="360"/>
      </w:pPr>
      <w:rPr>
        <w:rFonts w:hint="default" w:ascii="Symbol" w:hAnsi="Symbol"/>
      </w:rPr>
    </w:lvl>
    <w:lvl w:ilvl="1" w:tentative="0">
      <w:start w:val="1"/>
      <w:numFmt w:val="bullet"/>
      <w:lvlText w:val="o"/>
      <w:lvlJc w:val="left"/>
      <w:pPr>
        <w:ind w:left="1420" w:hanging="360"/>
      </w:pPr>
      <w:rPr>
        <w:rFonts w:hint="default" w:ascii="Courier New" w:hAnsi="Courier New" w:cs="Courier New"/>
      </w:rPr>
    </w:lvl>
    <w:lvl w:ilvl="2" w:tentative="0">
      <w:start w:val="1"/>
      <w:numFmt w:val="bullet"/>
      <w:lvlText w:val=""/>
      <w:lvlJc w:val="left"/>
      <w:pPr>
        <w:ind w:left="2140" w:hanging="360"/>
      </w:pPr>
      <w:rPr>
        <w:rFonts w:hint="default" w:ascii="Wingdings" w:hAnsi="Wingdings"/>
      </w:rPr>
    </w:lvl>
    <w:lvl w:ilvl="3" w:tentative="0">
      <w:start w:val="1"/>
      <w:numFmt w:val="bullet"/>
      <w:lvlText w:val=""/>
      <w:lvlJc w:val="left"/>
      <w:pPr>
        <w:ind w:left="2860" w:hanging="360"/>
      </w:pPr>
      <w:rPr>
        <w:rFonts w:hint="default" w:ascii="Symbol" w:hAnsi="Symbol"/>
      </w:rPr>
    </w:lvl>
    <w:lvl w:ilvl="4" w:tentative="0">
      <w:start w:val="1"/>
      <w:numFmt w:val="bullet"/>
      <w:lvlText w:val="o"/>
      <w:lvlJc w:val="left"/>
      <w:pPr>
        <w:ind w:left="3580" w:hanging="360"/>
      </w:pPr>
      <w:rPr>
        <w:rFonts w:hint="default" w:ascii="Courier New" w:hAnsi="Courier New" w:cs="Courier New"/>
      </w:rPr>
    </w:lvl>
    <w:lvl w:ilvl="5" w:tentative="0">
      <w:start w:val="1"/>
      <w:numFmt w:val="bullet"/>
      <w:lvlText w:val=""/>
      <w:lvlJc w:val="left"/>
      <w:pPr>
        <w:ind w:left="4300" w:hanging="360"/>
      </w:pPr>
      <w:rPr>
        <w:rFonts w:hint="default" w:ascii="Wingdings" w:hAnsi="Wingdings"/>
      </w:rPr>
    </w:lvl>
    <w:lvl w:ilvl="6" w:tentative="0">
      <w:start w:val="1"/>
      <w:numFmt w:val="bullet"/>
      <w:lvlText w:val=""/>
      <w:lvlJc w:val="left"/>
      <w:pPr>
        <w:ind w:left="5020" w:hanging="360"/>
      </w:pPr>
      <w:rPr>
        <w:rFonts w:hint="default" w:ascii="Symbol" w:hAnsi="Symbol"/>
      </w:rPr>
    </w:lvl>
    <w:lvl w:ilvl="7" w:tentative="0">
      <w:start w:val="1"/>
      <w:numFmt w:val="bullet"/>
      <w:lvlText w:val="o"/>
      <w:lvlJc w:val="left"/>
      <w:pPr>
        <w:ind w:left="5740" w:hanging="360"/>
      </w:pPr>
      <w:rPr>
        <w:rFonts w:hint="default" w:ascii="Courier New" w:hAnsi="Courier New" w:cs="Courier New"/>
      </w:rPr>
    </w:lvl>
    <w:lvl w:ilvl="8" w:tentative="0">
      <w:start w:val="1"/>
      <w:numFmt w:val="bullet"/>
      <w:lvlText w:val=""/>
      <w:lvlJc w:val="left"/>
      <w:pPr>
        <w:ind w:left="6460" w:hanging="360"/>
      </w:pPr>
      <w:rPr>
        <w:rFonts w:hint="default" w:ascii="Wingdings" w:hAnsi="Wingdings"/>
      </w:rPr>
    </w:lvl>
  </w:abstractNum>
  <w:abstractNum w:abstractNumId="31">
    <w:nsid w:val="5E397546"/>
    <w:multiLevelType w:val="multilevel"/>
    <w:tmpl w:val="5E397546"/>
    <w:lvl w:ilvl="0" w:tentative="0">
      <w:start w:val="1"/>
      <w:numFmt w:val="upperLetter"/>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32">
    <w:nsid w:val="604D4006"/>
    <w:multiLevelType w:val="multilevel"/>
    <w:tmpl w:val="604D4006"/>
    <w:lvl w:ilvl="0" w:tentative="0">
      <w:start w:val="4"/>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3">
    <w:nsid w:val="61927A38"/>
    <w:multiLevelType w:val="multilevel"/>
    <w:tmpl w:val="61927A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2D80912"/>
    <w:multiLevelType w:val="multilevel"/>
    <w:tmpl w:val="72D80912"/>
    <w:lvl w:ilvl="0" w:tentative="0">
      <w:start w:val="4"/>
      <w:numFmt w:val="upperLetter"/>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5">
    <w:nsid w:val="75EF11D0"/>
    <w:multiLevelType w:val="multilevel"/>
    <w:tmpl w:val="75EF11D0"/>
    <w:lvl w:ilvl="0" w:tentative="0">
      <w:start w:val="1"/>
      <w:numFmt w:val="decimal"/>
      <w:lvlText w:val="%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6707E3F"/>
    <w:multiLevelType w:val="multilevel"/>
    <w:tmpl w:val="76707E3F"/>
    <w:lvl w:ilvl="0" w:tentative="0">
      <w:start w:val="1"/>
      <w:numFmt w:val="upperLetter"/>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37">
    <w:nsid w:val="7C6927FF"/>
    <w:multiLevelType w:val="multilevel"/>
    <w:tmpl w:val="7C6927FF"/>
    <w:lvl w:ilvl="0" w:tentative="0">
      <w:start w:val="1"/>
      <w:numFmt w:val="decimal"/>
      <w:lvlText w:val="%1."/>
      <w:lvlJc w:val="left"/>
      <w:pPr>
        <w:ind w:left="720" w:hanging="360"/>
      </w:pPr>
      <w:rPr>
        <w:b/>
      </w:r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1"/>
  </w:num>
  <w:num w:numId="2">
    <w:abstractNumId w:val="26"/>
  </w:num>
  <w:num w:numId="3">
    <w:abstractNumId w:val="3"/>
  </w:num>
  <w:num w:numId="4">
    <w:abstractNumId w:val="5"/>
  </w:num>
  <w:num w:numId="5">
    <w:abstractNumId w:val="24"/>
  </w:num>
  <w:num w:numId="6">
    <w:abstractNumId w:val="37"/>
  </w:num>
  <w:num w:numId="7">
    <w:abstractNumId w:val="10"/>
  </w:num>
  <w:num w:numId="8">
    <w:abstractNumId w:val="27"/>
  </w:num>
  <w:num w:numId="9">
    <w:abstractNumId w:val="9"/>
  </w:num>
  <w:num w:numId="10">
    <w:abstractNumId w:val="18"/>
  </w:num>
  <w:num w:numId="11">
    <w:abstractNumId w:val="12"/>
  </w:num>
  <w:num w:numId="12">
    <w:abstractNumId w:val="28"/>
  </w:num>
  <w:num w:numId="13">
    <w:abstractNumId w:val="6"/>
  </w:num>
  <w:num w:numId="14">
    <w:abstractNumId w:val="36"/>
  </w:num>
  <w:num w:numId="15">
    <w:abstractNumId w:val="16"/>
  </w:num>
  <w:num w:numId="16">
    <w:abstractNumId w:val="0"/>
  </w:num>
  <w:num w:numId="17">
    <w:abstractNumId w:val="20"/>
  </w:num>
  <w:num w:numId="18">
    <w:abstractNumId w:val="21"/>
  </w:num>
  <w:num w:numId="19">
    <w:abstractNumId w:val="15"/>
  </w:num>
  <w:num w:numId="20">
    <w:abstractNumId w:val="17"/>
  </w:num>
  <w:num w:numId="21">
    <w:abstractNumId w:val="25"/>
  </w:num>
  <w:num w:numId="22">
    <w:abstractNumId w:val="7"/>
  </w:num>
  <w:num w:numId="23">
    <w:abstractNumId w:val="33"/>
  </w:num>
  <w:num w:numId="24">
    <w:abstractNumId w:val="31"/>
  </w:num>
  <w:num w:numId="25">
    <w:abstractNumId w:val="14"/>
  </w:num>
  <w:num w:numId="26">
    <w:abstractNumId w:val="23"/>
  </w:num>
  <w:num w:numId="27">
    <w:abstractNumId w:val="34"/>
  </w:num>
  <w:num w:numId="28">
    <w:abstractNumId w:val="2"/>
  </w:num>
  <w:num w:numId="29">
    <w:abstractNumId w:val="19"/>
  </w:num>
  <w:num w:numId="30">
    <w:abstractNumId w:val="35"/>
  </w:num>
  <w:num w:numId="31">
    <w:abstractNumId w:val="29"/>
  </w:num>
  <w:num w:numId="32">
    <w:abstractNumId w:val="30"/>
  </w:num>
  <w:num w:numId="33">
    <w:abstractNumId w:val="11"/>
  </w:num>
  <w:num w:numId="34">
    <w:abstractNumId w:val="13"/>
  </w:num>
  <w:num w:numId="35">
    <w:abstractNumId w:val="8"/>
  </w:num>
  <w:num w:numId="36">
    <w:abstractNumId w:val="32"/>
  </w:num>
  <w:num w:numId="37">
    <w:abstractNumId w:val="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D8"/>
    <w:rsid w:val="000010DE"/>
    <w:rsid w:val="00183566"/>
    <w:rsid w:val="00336580"/>
    <w:rsid w:val="009956B2"/>
    <w:rsid w:val="00A503B1"/>
    <w:rsid w:val="00AD2FD3"/>
    <w:rsid w:val="00D96CD8"/>
    <w:rsid w:val="00E94901"/>
    <w:rsid w:val="00ED2E83"/>
    <w:rsid w:val="EFDE3AA4"/>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uiPriority w:val="0"/>
    <w:pPr>
      <w:spacing w:after="5" w:line="250" w:lineRule="auto"/>
      <w:ind w:left="10"/>
      <w:jc w:val="both"/>
    </w:pPr>
    <w:rPr>
      <w:rFonts w:ascii="Arial" w:hAnsi="Arial" w:eastAsia="Arial" w:cs="Arial"/>
      <w:lang w:val="es" w:eastAsia="es-MX" w:bidi="ar-SA"/>
    </w:rPr>
  </w:style>
  <w:style w:type="paragraph" w:styleId="2">
    <w:name w:val="heading 1"/>
    <w:basedOn w:val="1"/>
    <w:next w:val="1"/>
    <w:uiPriority w:val="0"/>
    <w:pPr>
      <w:keepNext/>
      <w:keepLines/>
      <w:pBdr>
        <w:top w:val="none" w:color="auto" w:sz="0" w:space="0"/>
        <w:left w:val="none" w:color="auto" w:sz="0" w:space="0"/>
        <w:bottom w:val="none" w:color="auto" w:sz="0" w:space="0"/>
        <w:right w:val="none" w:color="auto" w:sz="0" w:space="0"/>
        <w:between w:val="none" w:color="auto" w:sz="0" w:space="0"/>
      </w:pBdr>
      <w:spacing w:after="0" w:line="259" w:lineRule="auto"/>
      <w:ind w:left="1380" w:hanging="10"/>
      <w:jc w:val="left"/>
      <w:outlineLvl w:val="0"/>
    </w:pPr>
    <w:rPr>
      <w:b/>
      <w:color w:val="000000"/>
      <w:sz w:val="24"/>
      <w:szCs w:val="24"/>
    </w:rPr>
  </w:style>
  <w:style w:type="paragraph" w:styleId="3">
    <w:name w:val="heading 2"/>
    <w:basedOn w:val="1"/>
    <w:next w:val="1"/>
    <w:uiPriority w:val="0"/>
    <w:pPr>
      <w:keepNext/>
      <w:tabs>
        <w:tab w:val="left" w:pos="7938"/>
        <w:tab w:val="left" w:pos="10490"/>
        <w:tab w:val="left" w:pos="13183"/>
      </w:tabs>
      <w:spacing w:after="0" w:line="240" w:lineRule="auto"/>
      <w:ind w:left="0"/>
      <w:jc w:val="center"/>
      <w:outlineLvl w:val="1"/>
    </w:pPr>
    <w:rPr>
      <w:b/>
      <w:color w:val="000000"/>
    </w:rPr>
  </w:style>
  <w:style w:type="paragraph" w:styleId="4">
    <w:name w:val="heading 3"/>
    <w:basedOn w:val="1"/>
    <w:next w:val="1"/>
    <w:uiPriority w:val="0"/>
    <w:pPr>
      <w:keepNext/>
      <w:keepLines/>
      <w:spacing w:before="280" w:after="80"/>
      <w:outlineLvl w:val="2"/>
    </w:pPr>
    <w:rPr>
      <w:b/>
      <w:sz w:val="28"/>
      <w:szCs w:val="28"/>
    </w:rPr>
  </w:style>
  <w:style w:type="paragraph" w:styleId="5">
    <w:name w:val="heading 4"/>
    <w:basedOn w:val="1"/>
    <w:next w:val="1"/>
    <w:uiPriority w:val="0"/>
    <w:pPr>
      <w:keepNext/>
      <w:spacing w:after="0" w:line="240" w:lineRule="auto"/>
      <w:ind w:left="0" w:right="37"/>
      <w:jc w:val="center"/>
      <w:outlineLvl w:val="3"/>
    </w:pPr>
    <w:rPr>
      <w:rFonts w:ascii="Tahoma" w:hAnsi="Tahoma" w:eastAsia="Tahoma" w:cs="Tahoma"/>
      <w:b/>
      <w:smallCaps/>
      <w:color w:val="000000"/>
      <w:sz w:val="22"/>
      <w:szCs w:val="22"/>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 w:type="table" w:customStyle="1" w:styleId="12">
    <w:name w:val="TableNormal"/>
    <w:uiPriority w:val="0"/>
    <w:tblPr>
      <w:tblCellMar>
        <w:top w:w="0" w:type="dxa"/>
        <w:left w:w="0" w:type="dxa"/>
        <w:bottom w:w="0" w:type="dxa"/>
        <w:right w:w="0" w:type="dxa"/>
      </w:tblCellMar>
    </w:tblPr>
  </w:style>
  <w:style w:type="table" w:customStyle="1" w:styleId="13">
    <w:name w:val="_Style 12"/>
    <w:basedOn w:val="12"/>
    <w:uiPriority w:val="0"/>
    <w:pPr>
      <w:spacing w:after="0" w:line="240" w:lineRule="auto"/>
    </w:pPr>
    <w:tblPr>
      <w:tblCellMar>
        <w:left w:w="108" w:type="dxa"/>
        <w:right w:w="108" w:type="dxa"/>
      </w:tblCellMar>
    </w:tblPr>
  </w:style>
  <w:style w:type="table" w:customStyle="1" w:styleId="14">
    <w:name w:val="_Style 13"/>
    <w:basedOn w:val="12"/>
    <w:uiPriority w:val="0"/>
    <w:pPr>
      <w:spacing w:after="0" w:line="240" w:lineRule="auto"/>
    </w:pPr>
    <w:tblPr>
      <w:tblCellMar>
        <w:left w:w="108" w:type="dxa"/>
        <w:right w:w="108" w:type="dxa"/>
      </w:tblCellMar>
    </w:tblPr>
  </w:style>
  <w:style w:type="table" w:customStyle="1" w:styleId="15">
    <w:name w:val="_Style 14"/>
    <w:basedOn w:val="12"/>
    <w:uiPriority w:val="0"/>
    <w:pPr>
      <w:spacing w:after="0" w:line="240" w:lineRule="auto"/>
    </w:pPr>
    <w:tblPr>
      <w:tblCellMar>
        <w:left w:w="108" w:type="dxa"/>
        <w:right w:w="108" w:type="dxa"/>
      </w:tblCellMar>
    </w:tblPr>
  </w:style>
  <w:style w:type="table" w:customStyle="1" w:styleId="16">
    <w:name w:val="_Style 15"/>
    <w:basedOn w:val="12"/>
    <w:uiPriority w:val="0"/>
    <w:tblPr>
      <w:tblCellMar>
        <w:left w:w="115" w:type="dxa"/>
        <w:right w:w="115" w:type="dxa"/>
      </w:tblCellMar>
    </w:tblPr>
  </w:style>
  <w:style w:type="table" w:customStyle="1" w:styleId="17">
    <w:name w:val="_Style 16"/>
    <w:basedOn w:val="12"/>
    <w:uiPriority w:val="0"/>
    <w:tblPr>
      <w:tblCellMar>
        <w:left w:w="115" w:type="dxa"/>
        <w:right w:w="115" w:type="dxa"/>
      </w:tblCellMar>
    </w:tblPr>
  </w:style>
  <w:style w:type="table" w:customStyle="1" w:styleId="18">
    <w:name w:val="_Style 17"/>
    <w:basedOn w:val="12"/>
    <w:uiPriority w:val="0"/>
    <w:tblPr>
      <w:tblCellMar>
        <w:left w:w="115" w:type="dxa"/>
        <w:right w:w="115" w:type="dxa"/>
      </w:tblCellMar>
    </w:tblPr>
  </w:style>
  <w:style w:type="table" w:customStyle="1" w:styleId="19">
    <w:name w:val="_Style 18"/>
    <w:basedOn w:val="12"/>
    <w:uiPriority w:val="0"/>
    <w:tblPr>
      <w:tblCellMar>
        <w:left w:w="115" w:type="dxa"/>
        <w:right w:w="115" w:type="dxa"/>
      </w:tblCellMar>
    </w:tblPr>
  </w:style>
  <w:style w:type="table" w:customStyle="1" w:styleId="20">
    <w:name w:val="_Style 19"/>
    <w:basedOn w:val="12"/>
    <w:uiPriority w:val="0"/>
    <w:pPr>
      <w:spacing w:after="0" w:line="240" w:lineRule="auto"/>
    </w:pPr>
    <w:tblPr>
      <w:tblCellMar>
        <w:left w:w="108" w:type="dxa"/>
        <w:right w:w="108" w:type="dxa"/>
      </w:tblCellMar>
    </w:tblPr>
  </w:style>
  <w:style w:type="table" w:customStyle="1" w:styleId="21">
    <w:name w:val="_Style 20"/>
    <w:basedOn w:val="12"/>
    <w:uiPriority w:val="0"/>
    <w:tblPr>
      <w:tblCellMar>
        <w:top w:w="15" w:type="dxa"/>
        <w:left w:w="15" w:type="dxa"/>
        <w:bottom w:w="15" w:type="dxa"/>
        <w:right w:w="15" w:type="dxa"/>
      </w:tblCellMar>
    </w:tblPr>
  </w:style>
  <w:style w:type="table" w:customStyle="1" w:styleId="22">
    <w:name w:val="_Style 21"/>
    <w:basedOn w:val="12"/>
    <w:uiPriority w:val="0"/>
    <w:tblPr>
      <w:tblCellMar>
        <w:top w:w="15" w:type="dxa"/>
        <w:left w:w="15" w:type="dxa"/>
        <w:bottom w:w="15" w:type="dxa"/>
        <w:right w:w="15" w:type="dxa"/>
      </w:tblCellMar>
    </w:tblPr>
  </w:style>
  <w:style w:type="table" w:customStyle="1" w:styleId="23">
    <w:name w:val="_Style 22"/>
    <w:basedOn w:val="12"/>
    <w:uiPriority w:val="0"/>
    <w:tblPr>
      <w:tblCellMar>
        <w:top w:w="15" w:type="dxa"/>
        <w:left w:w="15" w:type="dxa"/>
        <w:bottom w:w="15" w:type="dxa"/>
        <w:right w:w="15" w:type="dxa"/>
      </w:tblCellMar>
    </w:tblPr>
  </w:style>
  <w:style w:type="table" w:customStyle="1" w:styleId="24">
    <w:name w:val="_Style 23"/>
    <w:basedOn w:val="12"/>
    <w:uiPriority w:val="0"/>
    <w:tblPr>
      <w:tblCellMar>
        <w:top w:w="15" w:type="dxa"/>
        <w:left w:w="15" w:type="dxa"/>
        <w:bottom w:w="15" w:type="dxa"/>
        <w:right w:w="15" w:type="dxa"/>
      </w:tblCellMar>
    </w:tblPr>
  </w:style>
  <w:style w:type="table" w:customStyle="1" w:styleId="25">
    <w:name w:val="_Style 24"/>
    <w:basedOn w:val="12"/>
    <w:uiPriority w:val="0"/>
    <w:tblPr>
      <w:tblCellMar>
        <w:top w:w="15" w:type="dxa"/>
        <w:left w:w="15" w:type="dxa"/>
        <w:bottom w:w="15" w:type="dxa"/>
        <w:right w:w="15" w:type="dxa"/>
      </w:tblCellMar>
    </w:tblPr>
  </w:style>
  <w:style w:type="table" w:customStyle="1" w:styleId="26">
    <w:name w:val="_Style 25"/>
    <w:basedOn w:val="12"/>
    <w:uiPriority w:val="0"/>
    <w:tblPr>
      <w:tblCellMar>
        <w:top w:w="15" w:type="dxa"/>
        <w:left w:w="15" w:type="dxa"/>
        <w:bottom w:w="15" w:type="dxa"/>
        <w:right w:w="15" w:type="dxa"/>
      </w:tblCellMar>
    </w:tblPr>
  </w:style>
  <w:style w:type="table" w:customStyle="1" w:styleId="27">
    <w:name w:val="_Style 26"/>
    <w:basedOn w:val="12"/>
    <w:uiPriority w:val="0"/>
    <w:tblPr>
      <w:tblCellMar>
        <w:top w:w="15" w:type="dxa"/>
        <w:left w:w="15" w:type="dxa"/>
        <w:bottom w:w="15" w:type="dxa"/>
        <w:right w:w="15" w:type="dxa"/>
      </w:tblCellMar>
    </w:tblPr>
  </w:style>
  <w:style w:type="table" w:customStyle="1" w:styleId="28">
    <w:name w:val="_Style 27"/>
    <w:basedOn w:val="12"/>
    <w:uiPriority w:val="0"/>
    <w:tblPr>
      <w:tblCellMar>
        <w:top w:w="15" w:type="dxa"/>
        <w:left w:w="15" w:type="dxa"/>
        <w:bottom w:w="15" w:type="dxa"/>
        <w:right w:w="15" w:type="dxa"/>
      </w:tblCellMar>
    </w:tblPr>
  </w:style>
  <w:style w:type="table" w:customStyle="1" w:styleId="29">
    <w:name w:val="_Style 28"/>
    <w:basedOn w:val="12"/>
    <w:uiPriority w:val="0"/>
    <w:tblPr>
      <w:tblCellMar>
        <w:top w:w="15" w:type="dxa"/>
        <w:left w:w="15" w:type="dxa"/>
        <w:bottom w:w="15" w:type="dxa"/>
        <w:right w:w="15" w:type="dxa"/>
      </w:tblCellMar>
    </w:tblPr>
  </w:style>
  <w:style w:type="table" w:customStyle="1" w:styleId="30">
    <w:name w:val="_Style 29"/>
    <w:basedOn w:val="12"/>
    <w:uiPriority w:val="0"/>
    <w:tblPr>
      <w:tblCellMar>
        <w:top w:w="15" w:type="dxa"/>
        <w:left w:w="15" w:type="dxa"/>
        <w:bottom w:w="15" w:type="dxa"/>
        <w:right w:w="15" w:type="dxa"/>
      </w:tblCellMar>
    </w:tblPr>
  </w:style>
  <w:style w:type="table" w:customStyle="1" w:styleId="31">
    <w:name w:val="_Style 30"/>
    <w:basedOn w:val="12"/>
    <w:uiPriority w:val="0"/>
    <w:tblPr>
      <w:tblCellMar>
        <w:top w:w="15" w:type="dxa"/>
        <w:left w:w="15" w:type="dxa"/>
        <w:bottom w:w="15" w:type="dxa"/>
        <w:right w:w="15" w:type="dxa"/>
      </w:tblCellMar>
    </w:tblPr>
  </w:style>
  <w:style w:type="table" w:customStyle="1" w:styleId="32">
    <w:name w:val="_Style 31"/>
    <w:basedOn w:val="12"/>
    <w:uiPriority w:val="0"/>
    <w:tblPr>
      <w:tblCellMar>
        <w:top w:w="15" w:type="dxa"/>
        <w:left w:w="15" w:type="dxa"/>
        <w:bottom w:w="15" w:type="dxa"/>
        <w:right w:w="15" w:type="dxa"/>
      </w:tblCellMar>
    </w:tblPr>
  </w:style>
  <w:style w:type="table" w:customStyle="1" w:styleId="33">
    <w:name w:val="_Style 32"/>
    <w:basedOn w:val="12"/>
    <w:uiPriority w:val="0"/>
    <w:tblPr>
      <w:tblCellMar>
        <w:top w:w="15" w:type="dxa"/>
        <w:left w:w="15" w:type="dxa"/>
        <w:bottom w:w="15" w:type="dxa"/>
        <w:right w:w="15" w:type="dxa"/>
      </w:tblCellMar>
    </w:tblPr>
  </w:style>
  <w:style w:type="table" w:customStyle="1" w:styleId="34">
    <w:name w:val="_Style 33"/>
    <w:basedOn w:val="12"/>
    <w:uiPriority w:val="0"/>
    <w:tblPr>
      <w:tblCellMar>
        <w:top w:w="15" w:type="dxa"/>
        <w:left w:w="15" w:type="dxa"/>
        <w:bottom w:w="15" w:type="dxa"/>
        <w:right w:w="15" w:type="dxa"/>
      </w:tblCellMar>
    </w:tblPr>
  </w:style>
  <w:style w:type="table" w:customStyle="1" w:styleId="35">
    <w:name w:val="_Style 34"/>
    <w:basedOn w:val="12"/>
    <w:uiPriority w:val="0"/>
    <w:tblPr>
      <w:tblCellMar>
        <w:top w:w="15" w:type="dxa"/>
        <w:left w:w="15" w:type="dxa"/>
        <w:bottom w:w="15" w:type="dxa"/>
        <w:right w:w="15" w:type="dxa"/>
      </w:tblCellMar>
    </w:tblPr>
  </w:style>
  <w:style w:type="table" w:customStyle="1" w:styleId="36">
    <w:name w:val="_Style 35"/>
    <w:basedOn w:val="12"/>
    <w:uiPriority w:val="0"/>
    <w:tblPr>
      <w:tblCellMar>
        <w:top w:w="15" w:type="dxa"/>
        <w:left w:w="15" w:type="dxa"/>
        <w:bottom w:w="15" w:type="dxa"/>
        <w:right w:w="15" w:type="dxa"/>
      </w:tblCellMar>
    </w:tblPr>
  </w:style>
  <w:style w:type="table" w:customStyle="1" w:styleId="37">
    <w:name w:val="_Style 36"/>
    <w:basedOn w:val="12"/>
    <w:uiPriority w:val="0"/>
    <w:tblPr>
      <w:tblCellMar>
        <w:top w:w="15" w:type="dxa"/>
        <w:left w:w="15" w:type="dxa"/>
        <w:bottom w:w="15" w:type="dxa"/>
        <w:right w:w="15" w:type="dxa"/>
      </w:tblCellMar>
    </w:tblPr>
  </w:style>
  <w:style w:type="table" w:customStyle="1" w:styleId="38">
    <w:name w:val="_Style 37"/>
    <w:basedOn w:val="12"/>
    <w:uiPriority w:val="0"/>
    <w:tblPr>
      <w:tblCellMar>
        <w:top w:w="15" w:type="dxa"/>
        <w:left w:w="15" w:type="dxa"/>
        <w:bottom w:w="15" w:type="dxa"/>
        <w:right w:w="15" w:type="dxa"/>
      </w:tblCellMar>
    </w:tblPr>
  </w:style>
  <w:style w:type="table" w:customStyle="1" w:styleId="39">
    <w:name w:val="_Style 38"/>
    <w:basedOn w:val="12"/>
    <w:uiPriority w:val="0"/>
    <w:tblPr>
      <w:tblCellMar>
        <w:top w:w="15" w:type="dxa"/>
        <w:left w:w="15" w:type="dxa"/>
        <w:bottom w:w="15" w:type="dxa"/>
        <w:right w:w="15" w:type="dxa"/>
      </w:tblCellMar>
    </w:tblPr>
  </w:style>
  <w:style w:type="table" w:customStyle="1" w:styleId="40">
    <w:name w:val="_Style 39"/>
    <w:basedOn w:val="12"/>
    <w:uiPriority w:val="0"/>
    <w:tblPr>
      <w:tblCellMar>
        <w:top w:w="15" w:type="dxa"/>
        <w:left w:w="15" w:type="dxa"/>
        <w:bottom w:w="15" w:type="dxa"/>
        <w:right w:w="15" w:type="dxa"/>
      </w:tblCellMar>
    </w:tblPr>
  </w:style>
  <w:style w:type="table" w:customStyle="1" w:styleId="41">
    <w:name w:val="_Style 40"/>
    <w:basedOn w:val="12"/>
    <w:uiPriority w:val="0"/>
    <w:tblPr>
      <w:tblCellMar>
        <w:left w:w="115" w:type="dxa"/>
        <w:right w:w="115" w:type="dxa"/>
      </w:tblCellMar>
    </w:tblPr>
  </w:style>
  <w:style w:type="table" w:customStyle="1" w:styleId="42">
    <w:name w:val="_Style 41"/>
    <w:basedOn w:val="12"/>
    <w:uiPriority w:val="0"/>
    <w:pPr>
      <w:spacing w:after="0" w:line="240" w:lineRule="auto"/>
    </w:pPr>
    <w:tblPr>
      <w:tblCellMar>
        <w:left w:w="108" w:type="dxa"/>
        <w:right w:w="108" w:type="dxa"/>
      </w:tblCellMar>
    </w:tblPr>
  </w:style>
  <w:style w:type="table" w:customStyle="1" w:styleId="43">
    <w:name w:val="_Style 43"/>
    <w:basedOn w:val="12"/>
    <w:uiPriority w:val="0"/>
    <w:pPr>
      <w:spacing w:after="0" w:line="240" w:lineRule="auto"/>
    </w:pPr>
    <w:tblPr>
      <w:tblCellMar>
        <w:left w:w="108" w:type="dxa"/>
        <w:right w:w="108" w:type="dxa"/>
      </w:tblCellMar>
    </w:tblPr>
  </w:style>
  <w:style w:type="table" w:customStyle="1" w:styleId="44">
    <w:name w:val="_Style 44"/>
    <w:basedOn w:val="12"/>
    <w:uiPriority w:val="0"/>
    <w:pPr>
      <w:spacing w:after="0" w:line="240" w:lineRule="auto"/>
    </w:pPr>
    <w:tblPr>
      <w:tblCellMar>
        <w:left w:w="108" w:type="dxa"/>
        <w:right w:w="108" w:type="dxa"/>
      </w:tblCellMar>
    </w:tblPr>
  </w:style>
  <w:style w:type="table" w:customStyle="1" w:styleId="45">
    <w:name w:val="_Style 45"/>
    <w:basedOn w:val="12"/>
    <w:uiPriority w:val="0"/>
    <w:pPr>
      <w:spacing w:after="0" w:line="240" w:lineRule="auto"/>
    </w:pPr>
    <w:tblPr>
      <w:tblCellMar>
        <w:left w:w="108" w:type="dxa"/>
        <w:right w:w="108" w:type="dxa"/>
      </w:tblCellMar>
    </w:tblPr>
  </w:style>
  <w:style w:type="table" w:customStyle="1" w:styleId="46">
    <w:name w:val="_Style 46"/>
    <w:basedOn w:val="12"/>
    <w:uiPriority w:val="0"/>
    <w:tblPr>
      <w:tblCellMar>
        <w:left w:w="115" w:type="dxa"/>
        <w:right w:w="115" w:type="dxa"/>
      </w:tblCellMar>
    </w:tblPr>
  </w:style>
  <w:style w:type="table" w:customStyle="1" w:styleId="47">
    <w:name w:val="_Style 47"/>
    <w:basedOn w:val="12"/>
    <w:uiPriority w:val="0"/>
    <w:tblPr>
      <w:tblCellMar>
        <w:left w:w="115" w:type="dxa"/>
        <w:right w:w="115" w:type="dxa"/>
      </w:tblCellMar>
    </w:tblPr>
  </w:style>
  <w:style w:type="table" w:customStyle="1" w:styleId="48">
    <w:name w:val="_Style 48"/>
    <w:basedOn w:val="12"/>
    <w:uiPriority w:val="0"/>
    <w:tblPr>
      <w:tblCellMar>
        <w:left w:w="115" w:type="dxa"/>
        <w:right w:w="115" w:type="dxa"/>
      </w:tblCellMar>
    </w:tblPr>
  </w:style>
  <w:style w:type="table" w:customStyle="1" w:styleId="49">
    <w:name w:val="_Style 49"/>
    <w:basedOn w:val="12"/>
    <w:uiPriority w:val="0"/>
    <w:tblPr>
      <w:tblCellMar>
        <w:left w:w="115" w:type="dxa"/>
        <w:right w:w="115" w:type="dxa"/>
      </w:tblCellMar>
    </w:tblPr>
  </w:style>
  <w:style w:type="table" w:customStyle="1" w:styleId="50">
    <w:name w:val="_Style 50"/>
    <w:basedOn w:val="12"/>
    <w:uiPriority w:val="0"/>
    <w:pPr>
      <w:spacing w:after="0" w:line="240" w:lineRule="auto"/>
    </w:pPr>
    <w:tblPr>
      <w:tblCellMar>
        <w:left w:w="108" w:type="dxa"/>
        <w:right w:w="108" w:type="dxa"/>
      </w:tblCellMar>
    </w:tblPr>
  </w:style>
  <w:style w:type="table" w:customStyle="1" w:styleId="51">
    <w:name w:val="_Style 51"/>
    <w:basedOn w:val="12"/>
    <w:uiPriority w:val="0"/>
    <w:tblPr>
      <w:tblCellMar>
        <w:top w:w="15" w:type="dxa"/>
        <w:left w:w="15" w:type="dxa"/>
        <w:bottom w:w="15" w:type="dxa"/>
        <w:right w:w="15" w:type="dxa"/>
      </w:tblCellMar>
    </w:tblPr>
  </w:style>
  <w:style w:type="table" w:customStyle="1" w:styleId="52">
    <w:name w:val="_Style 52"/>
    <w:basedOn w:val="12"/>
    <w:uiPriority w:val="0"/>
    <w:tblPr>
      <w:tblCellMar>
        <w:top w:w="15" w:type="dxa"/>
        <w:left w:w="15" w:type="dxa"/>
        <w:bottom w:w="15" w:type="dxa"/>
        <w:right w:w="15" w:type="dxa"/>
      </w:tblCellMar>
    </w:tblPr>
  </w:style>
  <w:style w:type="table" w:customStyle="1" w:styleId="53">
    <w:name w:val="_Style 53"/>
    <w:basedOn w:val="12"/>
    <w:uiPriority w:val="0"/>
    <w:tblPr>
      <w:tblCellMar>
        <w:top w:w="15" w:type="dxa"/>
        <w:left w:w="15" w:type="dxa"/>
        <w:bottom w:w="15" w:type="dxa"/>
        <w:right w:w="15" w:type="dxa"/>
      </w:tblCellMar>
    </w:tblPr>
  </w:style>
  <w:style w:type="table" w:customStyle="1" w:styleId="54">
    <w:name w:val="_Style 54"/>
    <w:basedOn w:val="12"/>
    <w:uiPriority w:val="0"/>
    <w:tblPr>
      <w:tblCellMar>
        <w:top w:w="15" w:type="dxa"/>
        <w:left w:w="15" w:type="dxa"/>
        <w:bottom w:w="15" w:type="dxa"/>
        <w:right w:w="15" w:type="dxa"/>
      </w:tblCellMar>
    </w:tblPr>
  </w:style>
  <w:style w:type="table" w:customStyle="1" w:styleId="55">
    <w:name w:val="_Style 55"/>
    <w:basedOn w:val="12"/>
    <w:uiPriority w:val="0"/>
    <w:tblPr>
      <w:tblCellMar>
        <w:top w:w="15" w:type="dxa"/>
        <w:left w:w="15" w:type="dxa"/>
        <w:bottom w:w="15" w:type="dxa"/>
        <w:right w:w="15" w:type="dxa"/>
      </w:tblCellMar>
    </w:tblPr>
  </w:style>
  <w:style w:type="table" w:customStyle="1" w:styleId="56">
    <w:name w:val="_Style 56"/>
    <w:basedOn w:val="12"/>
    <w:uiPriority w:val="0"/>
    <w:tblPr>
      <w:tblCellMar>
        <w:top w:w="15" w:type="dxa"/>
        <w:left w:w="15" w:type="dxa"/>
        <w:bottom w:w="15" w:type="dxa"/>
        <w:right w:w="15" w:type="dxa"/>
      </w:tblCellMar>
    </w:tblPr>
  </w:style>
  <w:style w:type="table" w:customStyle="1" w:styleId="57">
    <w:name w:val="_Style 57"/>
    <w:basedOn w:val="12"/>
    <w:uiPriority w:val="0"/>
    <w:tblPr>
      <w:tblCellMar>
        <w:top w:w="15" w:type="dxa"/>
        <w:left w:w="15" w:type="dxa"/>
        <w:bottom w:w="15" w:type="dxa"/>
        <w:right w:w="15" w:type="dxa"/>
      </w:tblCellMar>
    </w:tblPr>
  </w:style>
  <w:style w:type="table" w:customStyle="1" w:styleId="58">
    <w:name w:val="_Style 58"/>
    <w:basedOn w:val="12"/>
    <w:uiPriority w:val="0"/>
    <w:tblPr>
      <w:tblCellMar>
        <w:top w:w="15" w:type="dxa"/>
        <w:left w:w="15" w:type="dxa"/>
        <w:bottom w:w="15" w:type="dxa"/>
        <w:right w:w="15" w:type="dxa"/>
      </w:tblCellMar>
    </w:tblPr>
  </w:style>
  <w:style w:type="table" w:customStyle="1" w:styleId="59">
    <w:name w:val="_Style 59"/>
    <w:basedOn w:val="12"/>
    <w:uiPriority w:val="0"/>
    <w:tblPr>
      <w:tblCellMar>
        <w:top w:w="15" w:type="dxa"/>
        <w:left w:w="15" w:type="dxa"/>
        <w:bottom w:w="15" w:type="dxa"/>
        <w:right w:w="15" w:type="dxa"/>
      </w:tblCellMar>
    </w:tblPr>
  </w:style>
  <w:style w:type="table" w:customStyle="1" w:styleId="60">
    <w:name w:val="_Style 60"/>
    <w:basedOn w:val="12"/>
    <w:uiPriority w:val="0"/>
    <w:tblPr>
      <w:tblCellMar>
        <w:top w:w="15" w:type="dxa"/>
        <w:left w:w="15" w:type="dxa"/>
        <w:bottom w:w="15" w:type="dxa"/>
        <w:right w:w="15" w:type="dxa"/>
      </w:tblCellMar>
    </w:tblPr>
  </w:style>
  <w:style w:type="table" w:customStyle="1" w:styleId="61">
    <w:name w:val="_Style 61"/>
    <w:basedOn w:val="12"/>
    <w:uiPriority w:val="0"/>
    <w:tblPr>
      <w:tblCellMar>
        <w:top w:w="15" w:type="dxa"/>
        <w:left w:w="15" w:type="dxa"/>
        <w:bottom w:w="15" w:type="dxa"/>
        <w:right w:w="15" w:type="dxa"/>
      </w:tblCellMar>
    </w:tblPr>
  </w:style>
  <w:style w:type="table" w:customStyle="1" w:styleId="62">
    <w:name w:val="_Style 62"/>
    <w:basedOn w:val="12"/>
    <w:uiPriority w:val="0"/>
    <w:tblPr>
      <w:tblCellMar>
        <w:top w:w="15" w:type="dxa"/>
        <w:left w:w="15" w:type="dxa"/>
        <w:bottom w:w="15" w:type="dxa"/>
        <w:right w:w="15" w:type="dxa"/>
      </w:tblCellMar>
    </w:tblPr>
  </w:style>
  <w:style w:type="table" w:customStyle="1" w:styleId="63">
    <w:name w:val="_Style 63"/>
    <w:basedOn w:val="12"/>
    <w:uiPriority w:val="0"/>
    <w:tblPr>
      <w:tblCellMar>
        <w:top w:w="15" w:type="dxa"/>
        <w:left w:w="15" w:type="dxa"/>
        <w:bottom w:w="15" w:type="dxa"/>
        <w:right w:w="15" w:type="dxa"/>
      </w:tblCellMar>
    </w:tblPr>
  </w:style>
  <w:style w:type="table" w:customStyle="1" w:styleId="64">
    <w:name w:val="_Style 64"/>
    <w:basedOn w:val="12"/>
    <w:uiPriority w:val="0"/>
    <w:tblPr>
      <w:tblCellMar>
        <w:top w:w="15" w:type="dxa"/>
        <w:left w:w="15" w:type="dxa"/>
        <w:bottom w:w="15" w:type="dxa"/>
        <w:right w:w="15" w:type="dxa"/>
      </w:tblCellMar>
    </w:tblPr>
  </w:style>
  <w:style w:type="table" w:customStyle="1" w:styleId="65">
    <w:name w:val="_Style 65"/>
    <w:basedOn w:val="12"/>
    <w:uiPriority w:val="0"/>
    <w:tblPr>
      <w:tblCellMar>
        <w:top w:w="15" w:type="dxa"/>
        <w:left w:w="15" w:type="dxa"/>
        <w:bottom w:w="15" w:type="dxa"/>
        <w:right w:w="15" w:type="dxa"/>
      </w:tblCellMar>
    </w:tblPr>
  </w:style>
  <w:style w:type="table" w:customStyle="1" w:styleId="66">
    <w:name w:val="_Style 66"/>
    <w:basedOn w:val="12"/>
    <w:uiPriority w:val="0"/>
    <w:tblPr>
      <w:tblCellMar>
        <w:top w:w="15" w:type="dxa"/>
        <w:left w:w="15" w:type="dxa"/>
        <w:bottom w:w="15" w:type="dxa"/>
        <w:right w:w="15" w:type="dxa"/>
      </w:tblCellMar>
    </w:tblPr>
  </w:style>
  <w:style w:type="table" w:customStyle="1" w:styleId="67">
    <w:name w:val="_Style 67"/>
    <w:basedOn w:val="12"/>
    <w:uiPriority w:val="0"/>
    <w:tblPr>
      <w:tblCellMar>
        <w:top w:w="15" w:type="dxa"/>
        <w:left w:w="15" w:type="dxa"/>
        <w:bottom w:w="15" w:type="dxa"/>
        <w:right w:w="15" w:type="dxa"/>
      </w:tblCellMar>
    </w:tblPr>
  </w:style>
  <w:style w:type="table" w:customStyle="1" w:styleId="68">
    <w:name w:val="_Style 68"/>
    <w:basedOn w:val="12"/>
    <w:uiPriority w:val="0"/>
    <w:tblPr>
      <w:tblCellMar>
        <w:top w:w="15" w:type="dxa"/>
        <w:left w:w="15" w:type="dxa"/>
        <w:bottom w:w="15" w:type="dxa"/>
        <w:right w:w="15" w:type="dxa"/>
      </w:tblCellMar>
    </w:tblPr>
  </w:style>
  <w:style w:type="table" w:customStyle="1" w:styleId="69">
    <w:name w:val="_Style 69"/>
    <w:basedOn w:val="12"/>
    <w:uiPriority w:val="0"/>
    <w:tblPr>
      <w:tblCellMar>
        <w:top w:w="15" w:type="dxa"/>
        <w:left w:w="15" w:type="dxa"/>
        <w:bottom w:w="15" w:type="dxa"/>
        <w:right w:w="15" w:type="dxa"/>
      </w:tblCellMar>
    </w:tblPr>
  </w:style>
  <w:style w:type="table" w:customStyle="1" w:styleId="70">
    <w:name w:val="_Style 70"/>
    <w:basedOn w:val="12"/>
    <w:uiPriority w:val="0"/>
    <w:tblPr>
      <w:tblCellMar>
        <w:top w:w="15" w:type="dxa"/>
        <w:left w:w="15" w:type="dxa"/>
        <w:bottom w:w="15" w:type="dxa"/>
        <w:right w:w="15" w:type="dxa"/>
      </w:tblCellMar>
    </w:tblPr>
  </w:style>
  <w:style w:type="table" w:customStyle="1" w:styleId="71">
    <w:name w:val="_Style 71"/>
    <w:basedOn w:val="12"/>
    <w:uiPriority w:val="0"/>
    <w:tblPr>
      <w:tblCellMar>
        <w:left w:w="115" w:type="dxa"/>
        <w:right w:w="115" w:type="dxa"/>
      </w:tblCellMar>
    </w:tblPr>
  </w:style>
  <w:style w:type="table" w:customStyle="1" w:styleId="72">
    <w:name w:val="_Style 72"/>
    <w:basedOn w:val="12"/>
    <w:uiPriority w:val="0"/>
    <w:pPr>
      <w:spacing w:after="0" w:line="240" w:lineRule="auto"/>
    </w:pPr>
    <w:tblPr>
      <w:tblCellMar>
        <w:left w:w="108" w:type="dxa"/>
        <w:right w:w="108" w:type="dxa"/>
      </w:tblCellMar>
    </w:tblPr>
  </w:style>
  <w:style w:type="paragraph" w:styleId="7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17</Pages>
  <Words>5198</Words>
  <Characters>29635</Characters>
  <Lines>246</Lines>
  <Paragraphs>69</Paragraphs>
  <TotalTime>0</TotalTime>
  <ScaleCrop>false</ScaleCrop>
  <LinksUpToDate>false</LinksUpToDate>
  <CharactersWithSpaces>34764</CharactersWithSpaces>
  <Application>WPS Office_6.12.2.8699_F1E327BC-269C-435d-A152-05C5408002CA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2025-08-21T22:40:00Z</dcterms:created>
  <dc:creator>Usuario</dc:creator>
  <cp:lastModifiedBy>Lisete Marie Cortés Espejo</cp:lastModifiedBy>
  <dcterms:modified xsi:type="dcterms:W3CDTF">2025-08-24T10:38:29Z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3082-6.12.2.8699</vt:lpwstr>
  </property>
  <property fmtid="{D5CDD505-2E9C-101B-9397-08002B2CF9AE}" pid="3" name="ICV">
    <vt:lpwstr>092151476D5FA1C50540AB681B7C39C9_42</vt:lpwstr>
  </property>
</Properties>
</file>